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C6" w:rsidRPr="00364E25" w:rsidRDefault="002239C6" w:rsidP="00223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64E25">
        <w:rPr>
          <w:rFonts w:ascii="Times New Roman" w:hAnsi="Times New Roman" w:cs="Times New Roman"/>
          <w:caps/>
          <w:sz w:val="28"/>
          <w:szCs w:val="28"/>
        </w:rPr>
        <w:t>МИНИСТЕРСТВО ОБРАЗОВАНИЯ МОСКОВСКОЙ ОБЛАСТИ</w:t>
      </w:r>
    </w:p>
    <w:p w:rsidR="002239C6" w:rsidRPr="00364E25" w:rsidRDefault="002239C6" w:rsidP="00223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64E25">
        <w:rPr>
          <w:rFonts w:ascii="Times New Roman" w:hAnsi="Times New Roman" w:cs="Times New Roman"/>
          <w:caps/>
          <w:sz w:val="28"/>
          <w:szCs w:val="28"/>
        </w:rPr>
        <w:t xml:space="preserve">Государственное бюджетное </w:t>
      </w:r>
    </w:p>
    <w:p w:rsidR="002239C6" w:rsidRPr="00364E25" w:rsidRDefault="002239C6" w:rsidP="00223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64E25">
        <w:rPr>
          <w:rFonts w:ascii="Times New Roman" w:hAnsi="Times New Roman" w:cs="Times New Roman"/>
          <w:caps/>
          <w:sz w:val="28"/>
          <w:szCs w:val="28"/>
        </w:rPr>
        <w:t xml:space="preserve"> профессиональное  образовательное учреждение </w:t>
      </w:r>
    </w:p>
    <w:p w:rsidR="002239C6" w:rsidRPr="00364E25" w:rsidRDefault="002239C6" w:rsidP="00223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64E25">
        <w:rPr>
          <w:rFonts w:ascii="Times New Roman" w:hAnsi="Times New Roman" w:cs="Times New Roman"/>
          <w:caps/>
          <w:sz w:val="28"/>
          <w:szCs w:val="28"/>
        </w:rPr>
        <w:t>московской области</w:t>
      </w:r>
    </w:p>
    <w:p w:rsidR="002239C6" w:rsidRPr="00364E25" w:rsidRDefault="002239C6" w:rsidP="00223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64E25">
        <w:rPr>
          <w:rFonts w:ascii="Times New Roman" w:hAnsi="Times New Roman" w:cs="Times New Roman"/>
          <w:caps/>
          <w:sz w:val="28"/>
          <w:szCs w:val="28"/>
        </w:rPr>
        <w:t>«наро-фоминский политехнический техникум»</w:t>
      </w:r>
    </w:p>
    <w:p w:rsidR="002239C6" w:rsidRPr="00364E25" w:rsidRDefault="002239C6" w:rsidP="00223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239C6" w:rsidRPr="008E4715" w:rsidRDefault="002239C6" w:rsidP="00223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2239C6" w:rsidRPr="008E4715" w:rsidRDefault="002239C6" w:rsidP="0022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715">
        <w:rPr>
          <w:rFonts w:ascii="Times New Roman" w:hAnsi="Times New Roman" w:cs="Times New Roman"/>
          <w:sz w:val="24"/>
          <w:szCs w:val="24"/>
        </w:rPr>
        <w:t xml:space="preserve">«Рассмотрено»                                                                                </w:t>
      </w:r>
      <w:r w:rsidR="008335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E4715">
        <w:rPr>
          <w:rFonts w:ascii="Times New Roman" w:hAnsi="Times New Roman" w:cs="Times New Roman"/>
          <w:sz w:val="24"/>
          <w:szCs w:val="24"/>
        </w:rPr>
        <w:t xml:space="preserve">         «Утверждаю»</w:t>
      </w:r>
    </w:p>
    <w:p w:rsidR="002239C6" w:rsidRPr="008E4715" w:rsidRDefault="002239C6" w:rsidP="0022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715">
        <w:rPr>
          <w:rFonts w:ascii="Times New Roman" w:hAnsi="Times New Roman" w:cs="Times New Roman"/>
          <w:sz w:val="24"/>
          <w:szCs w:val="24"/>
        </w:rPr>
        <w:t>на заседании Методического совета                                     Директор  ГБПОУ  МО « НФПТ»</w:t>
      </w:r>
    </w:p>
    <w:p w:rsidR="002239C6" w:rsidRPr="008E4715" w:rsidRDefault="002239C6" w:rsidP="0022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715">
        <w:rPr>
          <w:rFonts w:ascii="Times New Roman" w:hAnsi="Times New Roman" w:cs="Times New Roman"/>
          <w:sz w:val="24"/>
          <w:szCs w:val="24"/>
        </w:rPr>
        <w:t>Протокол №___ от «_</w:t>
      </w:r>
      <w:r w:rsidR="00C01B08">
        <w:rPr>
          <w:rFonts w:ascii="Times New Roman" w:hAnsi="Times New Roman" w:cs="Times New Roman"/>
          <w:sz w:val="24"/>
          <w:szCs w:val="24"/>
        </w:rPr>
        <w:t>__»  _______  2015</w:t>
      </w:r>
      <w:r w:rsidRPr="008E4715">
        <w:rPr>
          <w:rFonts w:ascii="Times New Roman" w:hAnsi="Times New Roman" w:cs="Times New Roman"/>
          <w:sz w:val="24"/>
          <w:szCs w:val="24"/>
        </w:rPr>
        <w:t xml:space="preserve"> г.                               ___________ Д.П. Клейносов </w:t>
      </w:r>
    </w:p>
    <w:p w:rsidR="002239C6" w:rsidRPr="008E4715" w:rsidRDefault="00C01B08" w:rsidP="00962F6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15</w:t>
      </w:r>
      <w:r w:rsidR="002239C6" w:rsidRPr="008E4715">
        <w:rPr>
          <w:rFonts w:ascii="Times New Roman" w:hAnsi="Times New Roman" w:cs="Times New Roman"/>
          <w:sz w:val="24"/>
          <w:szCs w:val="24"/>
        </w:rPr>
        <w:t>г.</w:t>
      </w:r>
    </w:p>
    <w:p w:rsidR="002239C6" w:rsidRPr="008E4715" w:rsidRDefault="002239C6" w:rsidP="002239C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2239C6" w:rsidRPr="008E4715" w:rsidRDefault="002239C6" w:rsidP="00223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</w:rPr>
      </w:pPr>
    </w:p>
    <w:p w:rsidR="002239C6" w:rsidRPr="008E4715" w:rsidRDefault="002239C6" w:rsidP="00223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239C6" w:rsidRPr="008E4715" w:rsidRDefault="002239C6" w:rsidP="00223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239C6" w:rsidRPr="008E4715" w:rsidRDefault="002239C6" w:rsidP="00223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239C6" w:rsidRPr="00EA49F4" w:rsidRDefault="002239C6" w:rsidP="00223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49F4">
        <w:rPr>
          <w:rFonts w:ascii="Times New Roman" w:hAnsi="Times New Roman" w:cs="Times New Roman"/>
          <w:b/>
          <w:caps/>
          <w:sz w:val="28"/>
          <w:szCs w:val="28"/>
        </w:rPr>
        <w:t>Рабочая  ПРОГРАММа УЧЕБНОЙ ДИСЦИПЛИНЫ</w:t>
      </w:r>
    </w:p>
    <w:p w:rsidR="002239C6" w:rsidRPr="00EA49F4" w:rsidRDefault="00A36685" w:rsidP="00D41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F4">
        <w:rPr>
          <w:rFonts w:ascii="Times New Roman" w:hAnsi="Times New Roman" w:cs="Times New Roman"/>
          <w:b/>
          <w:sz w:val="28"/>
          <w:szCs w:val="28"/>
        </w:rPr>
        <w:t xml:space="preserve">«Технология  отделочных </w:t>
      </w:r>
      <w:r w:rsidR="009556F5" w:rsidRPr="00EA49F4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2239C6" w:rsidRPr="00EA49F4">
        <w:rPr>
          <w:rFonts w:ascii="Times New Roman" w:hAnsi="Times New Roman" w:cs="Times New Roman"/>
          <w:b/>
          <w:sz w:val="28"/>
          <w:szCs w:val="28"/>
        </w:rPr>
        <w:t>»</w:t>
      </w:r>
    </w:p>
    <w:p w:rsidR="002239C6" w:rsidRPr="008E4715" w:rsidRDefault="002239C6" w:rsidP="00223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2239C6" w:rsidRPr="008E4715" w:rsidRDefault="002239C6" w:rsidP="00223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239C6" w:rsidRPr="008E4715" w:rsidRDefault="002239C6" w:rsidP="00223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666AF" w:rsidRPr="00CA17CC" w:rsidRDefault="001666AF" w:rsidP="001666AF">
      <w:pPr>
        <w:spacing w:line="36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CA17CC">
        <w:rPr>
          <w:rFonts w:ascii="Times New Roman" w:hAnsi="Times New Roman" w:cs="Times New Roman"/>
          <w:bCs/>
          <w:sz w:val="24"/>
          <w:szCs w:val="24"/>
        </w:rPr>
        <w:t>Согласовано с работодателями:</w:t>
      </w:r>
    </w:p>
    <w:p w:rsidR="001666AF" w:rsidRPr="00CA17CC" w:rsidRDefault="001666AF" w:rsidP="001666AF">
      <w:pPr>
        <w:spacing w:line="36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CA17C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  <w:r w:rsidRPr="00CA17CC">
        <w:rPr>
          <w:rFonts w:ascii="Times New Roman" w:hAnsi="Times New Roman" w:cs="Times New Roman"/>
          <w:bCs/>
          <w:sz w:val="24"/>
          <w:szCs w:val="24"/>
        </w:rPr>
        <w:t>___</w:t>
      </w:r>
    </w:p>
    <w:p w:rsidR="001666AF" w:rsidRPr="00E2664A" w:rsidRDefault="001666AF" w:rsidP="00166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9C6" w:rsidRPr="008E4715" w:rsidRDefault="002239C6" w:rsidP="00223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239C6" w:rsidRDefault="002239C6" w:rsidP="00223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335FF" w:rsidRPr="008E4715" w:rsidRDefault="008335FF" w:rsidP="00223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666AF" w:rsidRPr="001666AF" w:rsidRDefault="002239C6" w:rsidP="001666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6AF">
        <w:rPr>
          <w:rFonts w:ascii="Times New Roman" w:hAnsi="Times New Roman" w:cs="Times New Roman"/>
          <w:b/>
          <w:sz w:val="24"/>
          <w:szCs w:val="24"/>
        </w:rPr>
        <w:t>г. Наро-Фоминск</w:t>
      </w:r>
    </w:p>
    <w:p w:rsidR="002239C6" w:rsidRPr="001666AF" w:rsidRDefault="00C01B08" w:rsidP="001666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6AF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2239C6" w:rsidRPr="001666A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1666AF" w:rsidRPr="00425DE3" w:rsidRDefault="001666AF" w:rsidP="001666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DE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 на основе Федерального государственного образовательного </w:t>
      </w:r>
      <w:hyperlink r:id="rId8" w:history="1">
        <w:r w:rsidRPr="00425DE3">
          <w:rPr>
            <w:rFonts w:ascii="Times New Roman" w:eastAsia="Calibri" w:hAnsi="Times New Roman" w:cs="Times New Roman"/>
            <w:color w:val="000000"/>
            <w:sz w:val="24"/>
            <w:szCs w:val="24"/>
          </w:rPr>
          <w:t>стандарт</w:t>
        </w:r>
      </w:hyperlink>
      <w:r w:rsidRPr="00425DE3">
        <w:rPr>
          <w:rFonts w:ascii="Times New Roman" w:eastAsia="Calibri" w:hAnsi="Times New Roman" w:cs="Times New Roman"/>
          <w:color w:val="000000"/>
          <w:sz w:val="24"/>
          <w:szCs w:val="24"/>
        </w:rPr>
        <w:t>а среднего профессионального образования по профессии 19727 «Штукатур»</w:t>
      </w:r>
      <w:r w:rsidRPr="00425DE3">
        <w:rPr>
          <w:rFonts w:ascii="Times New Roman" w:eastAsia="Calibri" w:hAnsi="Times New Roman" w:cs="Times New Roman"/>
          <w:sz w:val="24"/>
          <w:szCs w:val="24"/>
        </w:rPr>
        <w:t>,</w:t>
      </w:r>
      <w:r w:rsidRPr="00425DE3">
        <w:rPr>
          <w:rFonts w:ascii="Times New Roman" w:hAnsi="Times New Roman" w:cs="Times New Roman"/>
          <w:sz w:val="24"/>
          <w:szCs w:val="24"/>
        </w:rPr>
        <w:t xml:space="preserve"> из числа лиц с ограниченными возможностями здоровья,</w:t>
      </w:r>
      <w:r w:rsidRPr="00425DE3">
        <w:rPr>
          <w:rFonts w:ascii="Times New Roman" w:eastAsia="Calibri" w:hAnsi="Times New Roman" w:cs="Times New Roman"/>
          <w:sz w:val="24"/>
          <w:szCs w:val="24"/>
        </w:rPr>
        <w:t xml:space="preserve"> утвержденного </w:t>
      </w:r>
      <w:r w:rsidRPr="00425D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Приказом Министерства образования и науки РФ </w:t>
      </w:r>
      <w:r w:rsidRPr="00425DE3">
        <w:rPr>
          <w:rFonts w:ascii="Times New Roman" w:eastAsia="Calibri" w:hAnsi="Times New Roman" w:cs="Times New Roman"/>
          <w:sz w:val="24"/>
          <w:szCs w:val="24"/>
        </w:rPr>
        <w:t xml:space="preserve"> от 02.08.2013 N 703.</w:t>
      </w:r>
      <w:r w:rsidRPr="00425DE3">
        <w:rPr>
          <w:rFonts w:ascii="Times New Roman" w:hAnsi="Times New Roman" w:cs="Times New Roman"/>
          <w:sz w:val="24"/>
          <w:szCs w:val="24"/>
        </w:rPr>
        <w:t xml:space="preserve"> и экспертного заключения, утвержденного председателем Президиума экспертного совета по профессиональному образованию от 30 сентября </w:t>
      </w:r>
      <w:smartTag w:uri="urn:schemas-microsoft-com:office:smarttags" w:element="metricconverter">
        <w:smartTagPr>
          <w:attr w:name="ProductID" w:val="2008 г"/>
        </w:smartTagPr>
        <w:r w:rsidRPr="00425DE3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425DE3">
        <w:rPr>
          <w:rFonts w:ascii="Times New Roman" w:hAnsi="Times New Roman" w:cs="Times New Roman"/>
          <w:sz w:val="24"/>
          <w:szCs w:val="24"/>
        </w:rPr>
        <w:t>. протокол №23 А.Н.Лейбович.</w:t>
      </w:r>
    </w:p>
    <w:p w:rsidR="001666AF" w:rsidRPr="00425DE3" w:rsidRDefault="001666AF" w:rsidP="001666A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5D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В соответствии с </w:t>
      </w:r>
      <w:r w:rsidRPr="00425DE3">
        <w:rPr>
          <w:rFonts w:ascii="Times New Roman" w:eastAsia="Calibri" w:hAnsi="Times New Roman" w:cs="Times New Roman"/>
          <w:color w:val="000000"/>
          <w:sz w:val="24"/>
          <w:szCs w:val="24"/>
        </w:rPr>
        <w:t>Приказом Министерства образования и науки РФ от 5 июня 2014 г. № 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РФ от 29 октября 2013 г. № 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 г. № 354, и специальностям среднего профессионального образования, перечень которых утвержден приказом Министерства образования и науки РФ от 28 сентября 2009 г. № 355».</w:t>
      </w:r>
    </w:p>
    <w:p w:rsidR="001666AF" w:rsidRPr="00425DE3" w:rsidRDefault="001666AF" w:rsidP="001666AF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25D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На основе Рабочего учебного плана по профессии </w:t>
      </w:r>
      <w:r w:rsidRPr="00425D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19727 «Штукатур», </w:t>
      </w:r>
      <w:r w:rsidRPr="00425D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утвержденного «___» июня 2015 г. директором ГБПОУ МО «НФПТ» Д.П. Клейносовым.  Приказ № ___ от «___» июня  2015 г.</w:t>
      </w:r>
    </w:p>
    <w:p w:rsidR="001666AF" w:rsidRPr="00EE479B" w:rsidRDefault="001666AF" w:rsidP="001666AF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right="12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5D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Разработчик (автор): </w:t>
      </w:r>
      <w:r w:rsidR="00EE479B" w:rsidRPr="00EE479B">
        <w:rPr>
          <w:rFonts w:ascii="Times New Roman" w:eastAsia="Calibri" w:hAnsi="Times New Roman" w:cs="Times New Roman"/>
          <w:color w:val="000000"/>
          <w:sz w:val="24"/>
          <w:szCs w:val="24"/>
        </w:rPr>
        <w:t>Косилина Наталья Владимировна-мастер производственного обучения</w:t>
      </w:r>
    </w:p>
    <w:p w:rsidR="001666AF" w:rsidRPr="00425DE3" w:rsidRDefault="001666AF" w:rsidP="001666AF">
      <w:pPr>
        <w:tabs>
          <w:tab w:val="left" w:pos="709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5D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Организация-разработчик</w:t>
      </w:r>
      <w:r w:rsidRPr="00425D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Государственное бюджетное профессиональное  образовательное   учреждение Московской области «Наро-Фоминский политехнический техникум» (ГБПОУ МО «НФПТ»)</w:t>
      </w:r>
    </w:p>
    <w:p w:rsidR="001666AF" w:rsidRPr="00425DE3" w:rsidRDefault="001666AF" w:rsidP="001666A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5DE3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рассмотрена и утверждена на заседании  методического объединения  преподавателей профессионального цикла ГБПОУ МО «НФТП».</w:t>
      </w:r>
    </w:p>
    <w:p w:rsidR="001666AF" w:rsidRPr="00425DE3" w:rsidRDefault="001666AF" w:rsidP="001666A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5DE3">
        <w:rPr>
          <w:rFonts w:ascii="Times New Roman" w:eastAsia="Calibri" w:hAnsi="Times New Roman" w:cs="Times New Roman"/>
          <w:color w:val="000000"/>
          <w:sz w:val="24"/>
          <w:szCs w:val="24"/>
        </w:rPr>
        <w:t>Протокол № ___ от «___» ________ 20__ г.</w:t>
      </w:r>
    </w:p>
    <w:p w:rsidR="001666AF" w:rsidRPr="00425DE3" w:rsidRDefault="001666AF" w:rsidP="001666A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5DE3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 методического объединения преподавателей  профессионального  цикла ГБПОУ МО «НФТП»                                          __________ Л.Е.Шевырева</w:t>
      </w:r>
    </w:p>
    <w:p w:rsidR="00A36685" w:rsidRDefault="00A36685" w:rsidP="009F097C">
      <w:pPr>
        <w:pStyle w:val="Standard"/>
        <w:tabs>
          <w:tab w:val="left" w:pos="7230"/>
        </w:tabs>
        <w:jc w:val="both"/>
        <w:rPr>
          <w:rFonts w:ascii="Times New Roman" w:hAnsi="Times New Roman" w:cs="Times New Roman"/>
          <w:b/>
          <w:sz w:val="28"/>
          <w:szCs w:val="28"/>
        </w:rPr>
        <w:sectPr w:rsidR="00A36685" w:rsidSect="002239C6">
          <w:footerReference w:type="default" r:id="rId9"/>
          <w:footerReference w:type="first" r:id="rId10"/>
          <w:pgSz w:w="11906" w:h="16838"/>
          <w:pgMar w:top="907" w:right="851" w:bottom="964" w:left="1418" w:header="720" w:footer="720" w:gutter="0"/>
          <w:cols w:space="720"/>
          <w:titlePg/>
          <w:docGrid w:linePitch="299"/>
        </w:sectPr>
      </w:pPr>
    </w:p>
    <w:p w:rsidR="002239C6" w:rsidRPr="00425DE3" w:rsidRDefault="002239C6" w:rsidP="00C01B08">
      <w:pPr>
        <w:pStyle w:val="Standard"/>
        <w:tabs>
          <w:tab w:val="left" w:pos="2685"/>
        </w:tabs>
        <w:rPr>
          <w:sz w:val="24"/>
          <w:szCs w:val="24"/>
        </w:rPr>
      </w:pPr>
      <w:r w:rsidRPr="00425DE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239C6" w:rsidRPr="00425DE3" w:rsidRDefault="002239C6" w:rsidP="00402F9F">
      <w:pPr>
        <w:pStyle w:val="Standard"/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5DE3">
        <w:rPr>
          <w:rFonts w:ascii="Times New Roman" w:hAnsi="Times New Roman" w:cs="Times New Roman"/>
          <w:sz w:val="24"/>
          <w:szCs w:val="24"/>
        </w:rPr>
        <w:t>1. Паспорт программы учебной дисциплины……………………</w:t>
      </w:r>
      <w:r w:rsidR="00402F9F" w:rsidRPr="00425DE3">
        <w:rPr>
          <w:rFonts w:ascii="Times New Roman" w:hAnsi="Times New Roman" w:cs="Times New Roman"/>
          <w:sz w:val="24"/>
          <w:szCs w:val="24"/>
        </w:rPr>
        <w:t>……</w:t>
      </w:r>
      <w:r w:rsidR="00FF04D7" w:rsidRPr="00425DE3">
        <w:rPr>
          <w:rFonts w:ascii="Times New Roman" w:hAnsi="Times New Roman" w:cs="Times New Roman"/>
          <w:sz w:val="24"/>
          <w:szCs w:val="24"/>
        </w:rPr>
        <w:t>……………</w:t>
      </w:r>
      <w:r w:rsidRPr="00425DE3">
        <w:rPr>
          <w:rFonts w:ascii="Times New Roman" w:hAnsi="Times New Roman" w:cs="Times New Roman"/>
          <w:sz w:val="24"/>
          <w:szCs w:val="24"/>
        </w:rPr>
        <w:t>4</w:t>
      </w:r>
      <w:r w:rsidRPr="00425DE3">
        <w:rPr>
          <w:rFonts w:ascii="Times New Roman" w:hAnsi="Times New Roman" w:cs="Times New Roman"/>
          <w:sz w:val="24"/>
          <w:szCs w:val="24"/>
        </w:rPr>
        <w:softHyphen/>
      </w:r>
      <w:r w:rsidRPr="00425DE3">
        <w:rPr>
          <w:rFonts w:ascii="Times New Roman" w:hAnsi="Times New Roman" w:cs="Times New Roman"/>
          <w:sz w:val="24"/>
          <w:szCs w:val="24"/>
        </w:rPr>
        <w:softHyphen/>
      </w:r>
      <w:r w:rsidRPr="00425DE3">
        <w:rPr>
          <w:rFonts w:ascii="Times New Roman" w:hAnsi="Times New Roman" w:cs="Times New Roman"/>
          <w:sz w:val="24"/>
          <w:szCs w:val="24"/>
        </w:rPr>
        <w:softHyphen/>
      </w:r>
      <w:r w:rsidRPr="00425DE3">
        <w:rPr>
          <w:rFonts w:ascii="Times New Roman" w:hAnsi="Times New Roman" w:cs="Times New Roman"/>
          <w:sz w:val="24"/>
          <w:szCs w:val="24"/>
        </w:rPr>
        <w:softHyphen/>
      </w:r>
      <w:r w:rsidRPr="00425DE3">
        <w:rPr>
          <w:rFonts w:ascii="Times New Roman" w:hAnsi="Times New Roman" w:cs="Times New Roman"/>
          <w:sz w:val="24"/>
          <w:szCs w:val="24"/>
        </w:rPr>
        <w:softHyphen/>
      </w:r>
      <w:r w:rsidRPr="00425DE3">
        <w:rPr>
          <w:rFonts w:ascii="Times New Roman" w:hAnsi="Times New Roman" w:cs="Times New Roman"/>
          <w:sz w:val="24"/>
          <w:szCs w:val="24"/>
        </w:rPr>
        <w:softHyphen/>
      </w:r>
      <w:r w:rsidRPr="00425DE3">
        <w:rPr>
          <w:rFonts w:ascii="Times New Roman" w:hAnsi="Times New Roman" w:cs="Times New Roman"/>
          <w:sz w:val="24"/>
          <w:szCs w:val="24"/>
        </w:rPr>
        <w:softHyphen/>
      </w:r>
      <w:r w:rsidRPr="00425DE3">
        <w:rPr>
          <w:rFonts w:ascii="Times New Roman" w:hAnsi="Times New Roman" w:cs="Times New Roman"/>
          <w:sz w:val="24"/>
          <w:szCs w:val="24"/>
        </w:rPr>
        <w:softHyphen/>
      </w:r>
      <w:r w:rsidRPr="00425DE3">
        <w:rPr>
          <w:rFonts w:ascii="Times New Roman" w:hAnsi="Times New Roman" w:cs="Times New Roman"/>
          <w:sz w:val="24"/>
          <w:szCs w:val="24"/>
        </w:rPr>
        <w:softHyphen/>
      </w:r>
      <w:r w:rsidRPr="00425DE3">
        <w:rPr>
          <w:rFonts w:ascii="Times New Roman" w:hAnsi="Times New Roman" w:cs="Times New Roman"/>
          <w:sz w:val="24"/>
          <w:szCs w:val="24"/>
        </w:rPr>
        <w:softHyphen/>
      </w:r>
      <w:r w:rsidRPr="00425DE3">
        <w:rPr>
          <w:rFonts w:ascii="Times New Roman" w:hAnsi="Times New Roman" w:cs="Times New Roman"/>
          <w:sz w:val="24"/>
          <w:szCs w:val="24"/>
        </w:rPr>
        <w:softHyphen/>
      </w:r>
    </w:p>
    <w:p w:rsidR="002239C6" w:rsidRPr="00425DE3" w:rsidRDefault="002239C6" w:rsidP="00402F9F">
      <w:pPr>
        <w:pStyle w:val="Standard"/>
        <w:tabs>
          <w:tab w:val="left" w:pos="2685"/>
        </w:tabs>
        <w:jc w:val="both"/>
        <w:rPr>
          <w:sz w:val="24"/>
          <w:szCs w:val="24"/>
        </w:rPr>
      </w:pPr>
      <w:r w:rsidRPr="00425DE3">
        <w:rPr>
          <w:rFonts w:ascii="Times New Roman" w:hAnsi="Times New Roman" w:cs="Times New Roman"/>
          <w:sz w:val="24"/>
          <w:szCs w:val="24"/>
        </w:rPr>
        <w:t>2. Структура и содержание учебной дисциплины ……………………</w:t>
      </w:r>
      <w:r w:rsidR="00402F9F" w:rsidRPr="00425DE3">
        <w:rPr>
          <w:rFonts w:ascii="Times New Roman" w:hAnsi="Times New Roman" w:cs="Times New Roman"/>
          <w:sz w:val="24"/>
          <w:szCs w:val="24"/>
        </w:rPr>
        <w:t>…….</w:t>
      </w:r>
      <w:r w:rsidR="00FF04D7" w:rsidRPr="00425DE3">
        <w:rPr>
          <w:rFonts w:ascii="Times New Roman" w:hAnsi="Times New Roman" w:cs="Times New Roman"/>
          <w:sz w:val="24"/>
          <w:szCs w:val="24"/>
        </w:rPr>
        <w:t>……...</w:t>
      </w:r>
      <w:r w:rsidR="005F45A9" w:rsidRPr="00425DE3">
        <w:rPr>
          <w:rFonts w:ascii="Times New Roman" w:hAnsi="Times New Roman" w:cs="Times New Roman"/>
          <w:sz w:val="24"/>
          <w:szCs w:val="24"/>
        </w:rPr>
        <w:t>6</w:t>
      </w:r>
    </w:p>
    <w:p w:rsidR="002239C6" w:rsidRPr="00425DE3" w:rsidRDefault="002239C6" w:rsidP="00402F9F">
      <w:pPr>
        <w:pStyle w:val="Standard"/>
        <w:tabs>
          <w:tab w:val="left" w:pos="2685"/>
        </w:tabs>
        <w:jc w:val="both"/>
        <w:rPr>
          <w:sz w:val="24"/>
          <w:szCs w:val="24"/>
        </w:rPr>
      </w:pPr>
      <w:r w:rsidRPr="00425DE3">
        <w:rPr>
          <w:rFonts w:ascii="Times New Roman" w:hAnsi="Times New Roman" w:cs="Times New Roman"/>
          <w:sz w:val="24"/>
          <w:szCs w:val="24"/>
        </w:rPr>
        <w:t xml:space="preserve"> 3. Условия реализации программы учебной дисциплины …………………</w:t>
      </w:r>
      <w:r w:rsidR="00402F9F" w:rsidRPr="00425DE3">
        <w:rPr>
          <w:rFonts w:ascii="Times New Roman" w:hAnsi="Times New Roman" w:cs="Times New Roman"/>
          <w:sz w:val="24"/>
          <w:szCs w:val="24"/>
        </w:rPr>
        <w:t>…</w:t>
      </w:r>
      <w:r w:rsidR="00FF04D7" w:rsidRPr="00425DE3">
        <w:rPr>
          <w:rFonts w:ascii="Times New Roman" w:hAnsi="Times New Roman" w:cs="Times New Roman"/>
          <w:sz w:val="24"/>
          <w:szCs w:val="24"/>
        </w:rPr>
        <w:t>….</w:t>
      </w:r>
      <w:r w:rsidRPr="00425DE3">
        <w:rPr>
          <w:rFonts w:ascii="Times New Roman" w:hAnsi="Times New Roman" w:cs="Times New Roman"/>
          <w:sz w:val="24"/>
          <w:szCs w:val="24"/>
        </w:rPr>
        <w:t>1</w:t>
      </w:r>
      <w:r w:rsidR="00402F9F" w:rsidRPr="00425DE3">
        <w:rPr>
          <w:rFonts w:ascii="Times New Roman" w:hAnsi="Times New Roman" w:cs="Times New Roman"/>
          <w:sz w:val="24"/>
          <w:szCs w:val="24"/>
        </w:rPr>
        <w:t>0</w:t>
      </w:r>
    </w:p>
    <w:p w:rsidR="002239C6" w:rsidRPr="00425DE3" w:rsidRDefault="002239C6" w:rsidP="00402F9F">
      <w:pPr>
        <w:pStyle w:val="Standard"/>
        <w:tabs>
          <w:tab w:val="left" w:pos="2685"/>
        </w:tabs>
        <w:jc w:val="both"/>
        <w:rPr>
          <w:sz w:val="24"/>
          <w:szCs w:val="24"/>
        </w:rPr>
      </w:pPr>
      <w:r w:rsidRPr="00425DE3">
        <w:rPr>
          <w:rFonts w:ascii="Times New Roman" w:hAnsi="Times New Roman" w:cs="Times New Roman"/>
          <w:sz w:val="24"/>
          <w:szCs w:val="24"/>
        </w:rPr>
        <w:t xml:space="preserve"> 4. Контроль и оценка результатов освоения учебной дисциплины …..............</w:t>
      </w:r>
      <w:r w:rsidR="00402F9F" w:rsidRPr="00425DE3">
        <w:rPr>
          <w:rFonts w:ascii="Times New Roman" w:hAnsi="Times New Roman" w:cs="Times New Roman"/>
          <w:sz w:val="24"/>
          <w:szCs w:val="24"/>
        </w:rPr>
        <w:t>....</w:t>
      </w:r>
      <w:r w:rsidRPr="00425DE3">
        <w:rPr>
          <w:rFonts w:ascii="Times New Roman" w:hAnsi="Times New Roman" w:cs="Times New Roman"/>
          <w:sz w:val="24"/>
          <w:szCs w:val="24"/>
        </w:rPr>
        <w:t>1</w:t>
      </w:r>
      <w:r w:rsidR="00402F9F" w:rsidRPr="00425DE3">
        <w:rPr>
          <w:rFonts w:ascii="Times New Roman" w:hAnsi="Times New Roman" w:cs="Times New Roman"/>
          <w:sz w:val="24"/>
          <w:szCs w:val="24"/>
        </w:rPr>
        <w:t>3</w:t>
      </w:r>
    </w:p>
    <w:p w:rsidR="002239C6" w:rsidRDefault="002239C6" w:rsidP="002239C6">
      <w:pPr>
        <w:pStyle w:val="Standard"/>
        <w:tabs>
          <w:tab w:val="left" w:pos="2685"/>
        </w:tabs>
      </w:pPr>
    </w:p>
    <w:p w:rsidR="002239C6" w:rsidRDefault="002239C6" w:rsidP="002239C6">
      <w:pPr>
        <w:pStyle w:val="Standard"/>
        <w:tabs>
          <w:tab w:val="left" w:pos="2685"/>
        </w:tabs>
      </w:pPr>
    </w:p>
    <w:p w:rsidR="002239C6" w:rsidRDefault="002239C6" w:rsidP="002239C6">
      <w:pPr>
        <w:pStyle w:val="Standard"/>
        <w:tabs>
          <w:tab w:val="left" w:pos="2685"/>
        </w:tabs>
      </w:pPr>
    </w:p>
    <w:p w:rsidR="002239C6" w:rsidRDefault="002239C6" w:rsidP="002239C6">
      <w:pPr>
        <w:pStyle w:val="Standard"/>
        <w:tabs>
          <w:tab w:val="left" w:pos="2685"/>
        </w:tabs>
      </w:pPr>
    </w:p>
    <w:p w:rsidR="002239C6" w:rsidRDefault="002239C6" w:rsidP="002239C6">
      <w:pPr>
        <w:pStyle w:val="Standard"/>
        <w:tabs>
          <w:tab w:val="left" w:pos="2685"/>
        </w:tabs>
      </w:pPr>
    </w:p>
    <w:p w:rsidR="002239C6" w:rsidRDefault="002239C6" w:rsidP="002239C6">
      <w:pPr>
        <w:pStyle w:val="Standard"/>
        <w:tabs>
          <w:tab w:val="left" w:pos="2685"/>
        </w:tabs>
      </w:pPr>
    </w:p>
    <w:p w:rsidR="002239C6" w:rsidRDefault="002239C6" w:rsidP="002239C6">
      <w:pPr>
        <w:pStyle w:val="Standard"/>
        <w:tabs>
          <w:tab w:val="left" w:pos="2685"/>
        </w:tabs>
      </w:pPr>
    </w:p>
    <w:p w:rsidR="002239C6" w:rsidRDefault="002239C6" w:rsidP="002239C6">
      <w:pPr>
        <w:pStyle w:val="Standard"/>
        <w:tabs>
          <w:tab w:val="left" w:pos="2685"/>
        </w:tabs>
      </w:pPr>
    </w:p>
    <w:p w:rsidR="002239C6" w:rsidRDefault="002239C6" w:rsidP="002239C6">
      <w:pPr>
        <w:pStyle w:val="Standard"/>
        <w:tabs>
          <w:tab w:val="left" w:pos="2685"/>
        </w:tabs>
      </w:pPr>
    </w:p>
    <w:p w:rsidR="002239C6" w:rsidRDefault="002239C6" w:rsidP="002239C6">
      <w:pPr>
        <w:pStyle w:val="Standard"/>
        <w:tabs>
          <w:tab w:val="left" w:pos="2685"/>
        </w:tabs>
      </w:pPr>
    </w:p>
    <w:p w:rsidR="002239C6" w:rsidRDefault="002239C6" w:rsidP="002239C6">
      <w:pPr>
        <w:pStyle w:val="Standard"/>
        <w:tabs>
          <w:tab w:val="left" w:pos="2685"/>
        </w:tabs>
      </w:pPr>
    </w:p>
    <w:p w:rsidR="002239C6" w:rsidRDefault="002239C6" w:rsidP="002239C6">
      <w:pPr>
        <w:pStyle w:val="Standard"/>
        <w:tabs>
          <w:tab w:val="left" w:pos="2685"/>
        </w:tabs>
      </w:pPr>
    </w:p>
    <w:p w:rsidR="002239C6" w:rsidRDefault="002239C6" w:rsidP="002239C6">
      <w:pPr>
        <w:pStyle w:val="Standard"/>
        <w:tabs>
          <w:tab w:val="left" w:pos="2685"/>
        </w:tabs>
      </w:pPr>
    </w:p>
    <w:p w:rsidR="002239C6" w:rsidRDefault="002239C6" w:rsidP="002239C6">
      <w:pPr>
        <w:pStyle w:val="Standard"/>
        <w:tabs>
          <w:tab w:val="left" w:pos="2685"/>
        </w:tabs>
      </w:pPr>
    </w:p>
    <w:p w:rsidR="002239C6" w:rsidRDefault="002239C6" w:rsidP="002239C6">
      <w:pPr>
        <w:pStyle w:val="Standard"/>
        <w:tabs>
          <w:tab w:val="left" w:pos="2685"/>
        </w:tabs>
      </w:pPr>
    </w:p>
    <w:p w:rsidR="002239C6" w:rsidRDefault="002239C6" w:rsidP="002239C6">
      <w:pPr>
        <w:pStyle w:val="Standard"/>
        <w:tabs>
          <w:tab w:val="left" w:pos="2685"/>
        </w:tabs>
      </w:pPr>
    </w:p>
    <w:p w:rsidR="002239C6" w:rsidRDefault="002239C6" w:rsidP="002239C6">
      <w:pPr>
        <w:pStyle w:val="Standard"/>
        <w:tabs>
          <w:tab w:val="left" w:pos="2685"/>
        </w:tabs>
      </w:pPr>
    </w:p>
    <w:p w:rsidR="002239C6" w:rsidRDefault="002239C6" w:rsidP="002239C6">
      <w:pPr>
        <w:pStyle w:val="Standard"/>
        <w:tabs>
          <w:tab w:val="left" w:pos="2685"/>
        </w:tabs>
      </w:pPr>
    </w:p>
    <w:p w:rsidR="002239C6" w:rsidRDefault="002239C6" w:rsidP="002239C6">
      <w:pPr>
        <w:pStyle w:val="Standard"/>
        <w:tabs>
          <w:tab w:val="left" w:pos="2685"/>
        </w:tabs>
      </w:pPr>
    </w:p>
    <w:p w:rsidR="002239C6" w:rsidRDefault="002239C6" w:rsidP="002239C6">
      <w:pPr>
        <w:pStyle w:val="Standard"/>
        <w:tabs>
          <w:tab w:val="left" w:pos="2685"/>
        </w:tabs>
      </w:pPr>
    </w:p>
    <w:p w:rsidR="002239C6" w:rsidRDefault="002239C6" w:rsidP="002239C6">
      <w:pPr>
        <w:pStyle w:val="Standard"/>
        <w:tabs>
          <w:tab w:val="left" w:pos="2685"/>
        </w:tabs>
      </w:pPr>
    </w:p>
    <w:p w:rsidR="002239C6" w:rsidRDefault="002239C6" w:rsidP="002239C6">
      <w:pPr>
        <w:pStyle w:val="Standard"/>
        <w:tabs>
          <w:tab w:val="left" w:pos="2685"/>
        </w:tabs>
      </w:pPr>
    </w:p>
    <w:p w:rsidR="002239C6" w:rsidRDefault="002239C6" w:rsidP="002239C6">
      <w:pPr>
        <w:pStyle w:val="Standard"/>
        <w:tabs>
          <w:tab w:val="left" w:pos="2685"/>
        </w:tabs>
      </w:pPr>
    </w:p>
    <w:p w:rsidR="002239C6" w:rsidRPr="00425DE3" w:rsidRDefault="002239C6" w:rsidP="002239C6">
      <w:pPr>
        <w:pStyle w:val="Standard"/>
        <w:tabs>
          <w:tab w:val="left" w:pos="7230"/>
        </w:tabs>
        <w:jc w:val="center"/>
        <w:rPr>
          <w:b/>
          <w:sz w:val="20"/>
          <w:szCs w:val="20"/>
        </w:rPr>
      </w:pPr>
      <w:r w:rsidRPr="00425DE3">
        <w:rPr>
          <w:rFonts w:ascii="Times New Roman" w:hAnsi="Times New Roman" w:cs="Times New Roman"/>
          <w:b/>
          <w:sz w:val="20"/>
          <w:szCs w:val="20"/>
        </w:rPr>
        <w:lastRenderedPageBreak/>
        <w:t>1.ПАСПОРТ РАБОЧЕЙ ПРОГРАММЫ УЧЕБНОЙ ДИСЦИПЛИНЫ</w:t>
      </w:r>
    </w:p>
    <w:p w:rsidR="002239C6" w:rsidRPr="00425DE3" w:rsidRDefault="00717352" w:rsidP="002239C6">
      <w:pPr>
        <w:pStyle w:val="Standard"/>
        <w:tabs>
          <w:tab w:val="left" w:pos="7230"/>
        </w:tabs>
        <w:jc w:val="center"/>
        <w:rPr>
          <w:sz w:val="20"/>
          <w:szCs w:val="20"/>
        </w:rPr>
      </w:pPr>
      <w:r w:rsidRPr="00425DE3">
        <w:rPr>
          <w:rFonts w:ascii="Times New Roman" w:hAnsi="Times New Roman" w:cs="Times New Roman"/>
          <w:b/>
          <w:sz w:val="20"/>
          <w:szCs w:val="20"/>
        </w:rPr>
        <w:t xml:space="preserve"> «ТЕХНОЛОГИЯ ОТДЕЛОЧНЫХ</w:t>
      </w:r>
      <w:r w:rsidR="002239C6" w:rsidRPr="00425DE3">
        <w:rPr>
          <w:rFonts w:ascii="Times New Roman" w:hAnsi="Times New Roman" w:cs="Times New Roman"/>
          <w:b/>
          <w:sz w:val="20"/>
          <w:szCs w:val="20"/>
        </w:rPr>
        <w:t xml:space="preserve"> РАБОТ»</w:t>
      </w:r>
    </w:p>
    <w:p w:rsidR="002239C6" w:rsidRPr="00425DE3" w:rsidRDefault="002239C6" w:rsidP="00364E25">
      <w:pPr>
        <w:pStyle w:val="Standard"/>
        <w:tabs>
          <w:tab w:val="left" w:pos="723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425DE3">
        <w:rPr>
          <w:rFonts w:ascii="Times New Roman" w:hAnsi="Times New Roman" w:cs="Times New Roman"/>
          <w:b/>
          <w:sz w:val="20"/>
          <w:szCs w:val="20"/>
        </w:rPr>
        <w:t>1.1.Область применения рабочей программы.</w:t>
      </w:r>
    </w:p>
    <w:p w:rsidR="00364E25" w:rsidRPr="00425DE3" w:rsidRDefault="00364E25" w:rsidP="00364E2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DE3">
        <w:rPr>
          <w:rFonts w:ascii="Times New Roman" w:eastAsia="Times New Roman" w:hAnsi="Times New Roman" w:cs="Times New Roman"/>
          <w:sz w:val="20"/>
          <w:szCs w:val="20"/>
        </w:rPr>
        <w:t xml:space="preserve">          Программа учебной дисциплины является частью основной профессиональной образовательной программы в соответствии комплекта учебно-программной документации для профессиональной подготовки рабочих из числа лиц с ограниченными возможностями здоровья. </w:t>
      </w:r>
    </w:p>
    <w:p w:rsidR="00364E25" w:rsidRPr="00425DE3" w:rsidRDefault="00364E25" w:rsidP="00364E25">
      <w:pPr>
        <w:pStyle w:val="Standard"/>
        <w:tabs>
          <w:tab w:val="left" w:pos="7230"/>
        </w:tabs>
        <w:rPr>
          <w:rFonts w:ascii="Times New Roman" w:hAnsi="Times New Roman" w:cs="Times New Roman"/>
          <w:b/>
          <w:sz w:val="20"/>
          <w:szCs w:val="20"/>
        </w:rPr>
      </w:pPr>
      <w:r w:rsidRPr="00425DE3">
        <w:rPr>
          <w:rFonts w:ascii="Times New Roman" w:eastAsia="Times New Roman" w:hAnsi="Times New Roman" w:cs="Times New Roman"/>
          <w:kern w:val="0"/>
          <w:sz w:val="20"/>
          <w:szCs w:val="20"/>
        </w:rPr>
        <w:t>Профессия – «Штукатур»  код профессии 19727</w:t>
      </w:r>
    </w:p>
    <w:p w:rsidR="002239C6" w:rsidRPr="00425DE3" w:rsidRDefault="002239C6" w:rsidP="002239C6">
      <w:pPr>
        <w:pStyle w:val="Standard"/>
        <w:tabs>
          <w:tab w:val="left" w:pos="7230"/>
        </w:tabs>
        <w:spacing w:line="240" w:lineRule="auto"/>
        <w:rPr>
          <w:sz w:val="20"/>
          <w:szCs w:val="20"/>
        </w:rPr>
      </w:pPr>
      <w:r w:rsidRPr="00425DE3">
        <w:rPr>
          <w:rFonts w:ascii="Times New Roman" w:hAnsi="Times New Roman" w:cs="Times New Roman"/>
          <w:b/>
          <w:sz w:val="20"/>
          <w:szCs w:val="20"/>
        </w:rPr>
        <w:t>1.2. Место дисциплины в структуре основной профессиональной образовательной программы:</w:t>
      </w:r>
    </w:p>
    <w:p w:rsidR="002239C6" w:rsidRPr="00425DE3" w:rsidRDefault="002239C6" w:rsidP="002239C6">
      <w:pPr>
        <w:pStyle w:val="Standard"/>
        <w:tabs>
          <w:tab w:val="left" w:pos="7230"/>
        </w:tabs>
        <w:spacing w:line="240" w:lineRule="auto"/>
        <w:rPr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дисциплина относится к группе дисциплин профессионального цикла.</w:t>
      </w:r>
    </w:p>
    <w:p w:rsidR="002239C6" w:rsidRPr="00425DE3" w:rsidRDefault="002239C6" w:rsidP="002239C6">
      <w:pPr>
        <w:pStyle w:val="a3"/>
        <w:rPr>
          <w:rFonts w:ascii="Times New Roman" w:hAnsi="Times New Roman" w:cs="Times New Roman"/>
          <w:sz w:val="20"/>
          <w:szCs w:val="20"/>
        </w:rPr>
      </w:pPr>
      <w:r w:rsidRPr="00425DE3">
        <w:rPr>
          <w:rFonts w:ascii="Times New Roman" w:hAnsi="Times New Roman" w:cs="Times New Roman"/>
          <w:b/>
          <w:sz w:val="20"/>
          <w:szCs w:val="20"/>
        </w:rPr>
        <w:t>1.3. Цели и задачи учебной  дисциплины – требования к результатам освоения учебной дисциплины:</w:t>
      </w:r>
      <w:r w:rsidRPr="00425DE3">
        <w:rPr>
          <w:rFonts w:ascii="Times New Roman" w:hAnsi="Times New Roman" w:cs="Times New Roman"/>
          <w:sz w:val="20"/>
          <w:szCs w:val="20"/>
        </w:rPr>
        <w:t xml:space="preserve"> В результате освоения учебной дисциплины  и соответствующими профессиональными компетенциями обучающийся должен:</w:t>
      </w:r>
    </w:p>
    <w:p w:rsidR="002239C6" w:rsidRPr="00425DE3" w:rsidRDefault="002239C6" w:rsidP="002239C6">
      <w:pPr>
        <w:pStyle w:val="a3"/>
        <w:rPr>
          <w:sz w:val="20"/>
          <w:szCs w:val="20"/>
        </w:rPr>
      </w:pPr>
    </w:p>
    <w:p w:rsidR="002239C6" w:rsidRPr="00425DE3" w:rsidRDefault="002239C6" w:rsidP="002239C6">
      <w:pPr>
        <w:pStyle w:val="a3"/>
        <w:rPr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уметь:</w:t>
      </w:r>
    </w:p>
    <w:p w:rsidR="002239C6" w:rsidRPr="00425DE3" w:rsidRDefault="002239C6" w:rsidP="002239C6">
      <w:pPr>
        <w:pStyle w:val="a3"/>
        <w:rPr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- выполнять подготовительные работы при производстве малярных работ ;</w:t>
      </w:r>
    </w:p>
    <w:p w:rsidR="002239C6" w:rsidRPr="00425DE3" w:rsidRDefault="002239C6" w:rsidP="002239C6">
      <w:pPr>
        <w:pStyle w:val="a3"/>
        <w:rPr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- окрашивать поверхности различными составами;</w:t>
      </w:r>
    </w:p>
    <w:p w:rsidR="002239C6" w:rsidRPr="00425DE3" w:rsidRDefault="002239C6" w:rsidP="002239C6">
      <w:pPr>
        <w:pStyle w:val="a3"/>
        <w:rPr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- оклеивать поверхности различными материалами;</w:t>
      </w:r>
    </w:p>
    <w:p w:rsidR="002239C6" w:rsidRPr="00425DE3" w:rsidRDefault="002239C6" w:rsidP="002239C6">
      <w:pPr>
        <w:pStyle w:val="a3"/>
        <w:rPr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- выполнять ремонт окрашенных поверхностей.</w:t>
      </w:r>
    </w:p>
    <w:p w:rsidR="002239C6" w:rsidRPr="00425DE3" w:rsidRDefault="002239C6" w:rsidP="002239C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239C6" w:rsidRPr="00425DE3" w:rsidRDefault="002239C6" w:rsidP="002239C6">
      <w:pPr>
        <w:pStyle w:val="a3"/>
        <w:rPr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знать:</w:t>
      </w:r>
    </w:p>
    <w:p w:rsidR="002239C6" w:rsidRPr="00425DE3" w:rsidRDefault="002239C6" w:rsidP="002239C6">
      <w:pPr>
        <w:pStyle w:val="a3"/>
        <w:rPr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- малярные составы и инструменты;</w:t>
      </w:r>
    </w:p>
    <w:p w:rsidR="002239C6" w:rsidRPr="00425DE3" w:rsidRDefault="002239C6" w:rsidP="002239C6">
      <w:pPr>
        <w:pStyle w:val="a3"/>
        <w:rPr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-подготовку поверхностей под окраску;</w:t>
      </w:r>
    </w:p>
    <w:p w:rsidR="002239C6" w:rsidRPr="00425DE3" w:rsidRDefault="002239C6" w:rsidP="002239C6">
      <w:pPr>
        <w:pStyle w:val="a3"/>
        <w:rPr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-технологические операции окрашивания различных поверхностей;</w:t>
      </w:r>
    </w:p>
    <w:p w:rsidR="002239C6" w:rsidRPr="00425DE3" w:rsidRDefault="002239C6" w:rsidP="002239C6">
      <w:pPr>
        <w:pStyle w:val="a3"/>
        <w:rPr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- безопасные приемы и методы работы</w:t>
      </w:r>
    </w:p>
    <w:p w:rsidR="002239C6" w:rsidRPr="00425DE3" w:rsidRDefault="002239C6" w:rsidP="002239C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239C6" w:rsidRPr="00425DE3" w:rsidRDefault="002239C6" w:rsidP="002239C6">
      <w:pPr>
        <w:pStyle w:val="a3"/>
        <w:rPr>
          <w:sz w:val="20"/>
          <w:szCs w:val="20"/>
        </w:rPr>
      </w:pPr>
      <w:r w:rsidRPr="00425DE3">
        <w:rPr>
          <w:rFonts w:ascii="Times New Roman" w:hAnsi="Times New Roman" w:cs="Times New Roman"/>
          <w:b/>
          <w:sz w:val="20"/>
          <w:szCs w:val="20"/>
        </w:rPr>
        <w:t>1.4. Рекомендуемое количество часов на освоение программы дисциплины:</w:t>
      </w:r>
    </w:p>
    <w:p w:rsidR="002239C6" w:rsidRPr="00425DE3" w:rsidRDefault="002239C6" w:rsidP="002239C6">
      <w:pPr>
        <w:pStyle w:val="Standard"/>
        <w:tabs>
          <w:tab w:val="right" w:pos="9637"/>
        </w:tabs>
        <w:rPr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максимальной уче</w:t>
      </w:r>
      <w:r w:rsidR="00C01B08" w:rsidRPr="00425DE3">
        <w:rPr>
          <w:rFonts w:ascii="Times New Roman" w:hAnsi="Times New Roman" w:cs="Times New Roman"/>
          <w:sz w:val="20"/>
          <w:szCs w:val="20"/>
        </w:rPr>
        <w:t>бной нагрузки обучающегося – 54</w:t>
      </w:r>
      <w:r w:rsidRPr="00425DE3">
        <w:rPr>
          <w:rFonts w:ascii="Times New Roman" w:hAnsi="Times New Roman" w:cs="Times New Roman"/>
          <w:sz w:val="20"/>
          <w:szCs w:val="20"/>
        </w:rPr>
        <w:t xml:space="preserve"> часов,</w:t>
      </w:r>
    </w:p>
    <w:p w:rsidR="00C01B08" w:rsidRPr="00425DE3" w:rsidRDefault="002239C6" w:rsidP="00A23485">
      <w:pPr>
        <w:pStyle w:val="Standard"/>
        <w:tabs>
          <w:tab w:val="right" w:pos="9637"/>
        </w:tabs>
        <w:rPr>
          <w:rFonts w:ascii="Times New Roman" w:hAnsi="Times New Roman" w:cs="Times New Roman"/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в том числе: обязательной аудиторной уч</w:t>
      </w:r>
      <w:r w:rsidR="00C01B08" w:rsidRPr="00425DE3">
        <w:rPr>
          <w:rFonts w:ascii="Times New Roman" w:hAnsi="Times New Roman" w:cs="Times New Roman"/>
          <w:sz w:val="20"/>
          <w:szCs w:val="20"/>
        </w:rPr>
        <w:t>ебной нагрузки обучающегося – 54</w:t>
      </w:r>
      <w:r w:rsidRPr="00425DE3">
        <w:rPr>
          <w:rFonts w:ascii="Times New Roman" w:hAnsi="Times New Roman" w:cs="Times New Roman"/>
          <w:sz w:val="20"/>
          <w:szCs w:val="20"/>
        </w:rPr>
        <w:t xml:space="preserve"> часов</w:t>
      </w:r>
    </w:p>
    <w:p w:rsidR="002239C6" w:rsidRPr="00425DE3" w:rsidRDefault="002239C6" w:rsidP="002239C6">
      <w:pPr>
        <w:pStyle w:val="Standard"/>
        <w:tabs>
          <w:tab w:val="right" w:pos="9637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25DE3">
        <w:rPr>
          <w:rFonts w:ascii="Times New Roman" w:hAnsi="Times New Roman" w:cs="Times New Roman"/>
          <w:b/>
          <w:sz w:val="20"/>
          <w:szCs w:val="20"/>
        </w:rPr>
        <w:t>1.5. Цели освоения дисциплины:</w:t>
      </w:r>
    </w:p>
    <w:p w:rsidR="002239C6" w:rsidRPr="00425DE3" w:rsidRDefault="002239C6" w:rsidP="002239C6">
      <w:pPr>
        <w:pStyle w:val="Standard"/>
        <w:tabs>
          <w:tab w:val="right" w:pos="9637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 xml:space="preserve">        В процессе освоения данной учебной дисциплины «Технология штукатурных работ» обучающийся должен сформировать и продемонстрировать следующие компетенции:  </w:t>
      </w:r>
    </w:p>
    <w:tbl>
      <w:tblPr>
        <w:tblStyle w:val="a8"/>
        <w:tblpPr w:leftFromText="180" w:rightFromText="180" w:vertAnchor="text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979"/>
      </w:tblGrid>
      <w:tr w:rsidR="002239C6" w:rsidRPr="00425DE3" w:rsidTr="002239C6">
        <w:trPr>
          <w:trHeight w:val="571"/>
        </w:trPr>
        <w:tc>
          <w:tcPr>
            <w:tcW w:w="1101" w:type="dxa"/>
          </w:tcPr>
          <w:p w:rsidR="002239C6" w:rsidRPr="00425DE3" w:rsidRDefault="002239C6" w:rsidP="002239C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9" w:type="dxa"/>
          </w:tcPr>
          <w:p w:rsidR="002239C6" w:rsidRPr="00425DE3" w:rsidRDefault="002239C6" w:rsidP="002239C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2239C6" w:rsidRPr="00425DE3" w:rsidTr="002239C6">
        <w:trPr>
          <w:trHeight w:val="823"/>
        </w:trPr>
        <w:tc>
          <w:tcPr>
            <w:tcW w:w="1101" w:type="dxa"/>
          </w:tcPr>
          <w:p w:rsidR="002239C6" w:rsidRPr="00425DE3" w:rsidRDefault="002239C6" w:rsidP="002239C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ПК.1</w:t>
            </w:r>
          </w:p>
        </w:tc>
        <w:tc>
          <w:tcPr>
            <w:tcW w:w="8979" w:type="dxa"/>
          </w:tcPr>
          <w:p w:rsidR="002239C6" w:rsidRPr="00425DE3" w:rsidRDefault="002239C6" w:rsidP="002239C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Выполнять подготовительные работы при производстве штукатурных работ</w:t>
            </w:r>
          </w:p>
        </w:tc>
      </w:tr>
      <w:tr w:rsidR="002239C6" w:rsidRPr="00425DE3" w:rsidTr="002239C6">
        <w:trPr>
          <w:trHeight w:val="721"/>
        </w:trPr>
        <w:tc>
          <w:tcPr>
            <w:tcW w:w="1101" w:type="dxa"/>
          </w:tcPr>
          <w:p w:rsidR="002239C6" w:rsidRPr="00425DE3" w:rsidRDefault="002239C6" w:rsidP="002239C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ПК.2</w:t>
            </w:r>
          </w:p>
        </w:tc>
        <w:tc>
          <w:tcPr>
            <w:tcW w:w="8979" w:type="dxa"/>
          </w:tcPr>
          <w:p w:rsidR="002239C6" w:rsidRPr="00425DE3" w:rsidRDefault="002239C6" w:rsidP="002239C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Производить оштукатуривание поверхностей различной степени сложности</w:t>
            </w:r>
          </w:p>
        </w:tc>
      </w:tr>
      <w:tr w:rsidR="002239C6" w:rsidRPr="00425DE3" w:rsidTr="002239C6">
        <w:trPr>
          <w:trHeight w:val="536"/>
        </w:trPr>
        <w:tc>
          <w:tcPr>
            <w:tcW w:w="1101" w:type="dxa"/>
          </w:tcPr>
          <w:p w:rsidR="002239C6" w:rsidRPr="00425DE3" w:rsidRDefault="002239C6" w:rsidP="002239C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ПК.3</w:t>
            </w:r>
          </w:p>
        </w:tc>
        <w:tc>
          <w:tcPr>
            <w:tcW w:w="8979" w:type="dxa"/>
          </w:tcPr>
          <w:p w:rsidR="002239C6" w:rsidRPr="00425DE3" w:rsidRDefault="002239C6" w:rsidP="002239C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Выполнять отделку оштукатуренных поверхностей</w:t>
            </w:r>
          </w:p>
          <w:p w:rsidR="002239C6" w:rsidRPr="00425DE3" w:rsidRDefault="002239C6" w:rsidP="002239C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9C6" w:rsidRPr="00425DE3" w:rsidTr="002239C6">
        <w:trPr>
          <w:trHeight w:val="571"/>
        </w:trPr>
        <w:tc>
          <w:tcPr>
            <w:tcW w:w="1101" w:type="dxa"/>
          </w:tcPr>
          <w:p w:rsidR="002239C6" w:rsidRPr="00425DE3" w:rsidRDefault="002239C6" w:rsidP="002239C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ПК.4</w:t>
            </w:r>
          </w:p>
        </w:tc>
        <w:tc>
          <w:tcPr>
            <w:tcW w:w="8979" w:type="dxa"/>
          </w:tcPr>
          <w:p w:rsidR="002239C6" w:rsidRPr="00425DE3" w:rsidRDefault="002239C6" w:rsidP="002239C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Выполнять ремонт оштукатуренных поверхностей</w:t>
            </w:r>
          </w:p>
          <w:p w:rsidR="002239C6" w:rsidRPr="00425DE3" w:rsidRDefault="002239C6" w:rsidP="002239C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9C6" w:rsidRPr="00425DE3" w:rsidTr="002239C6">
        <w:trPr>
          <w:trHeight w:val="664"/>
        </w:trPr>
        <w:tc>
          <w:tcPr>
            <w:tcW w:w="1101" w:type="dxa"/>
          </w:tcPr>
          <w:p w:rsidR="002239C6" w:rsidRPr="00425DE3" w:rsidRDefault="002239C6" w:rsidP="002239C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</w:p>
        </w:tc>
        <w:tc>
          <w:tcPr>
            <w:tcW w:w="8979" w:type="dxa"/>
          </w:tcPr>
          <w:p w:rsidR="002239C6" w:rsidRPr="00425DE3" w:rsidRDefault="002239C6" w:rsidP="002239C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239C6" w:rsidRPr="00425DE3" w:rsidTr="002239C6">
        <w:trPr>
          <w:trHeight w:val="688"/>
        </w:trPr>
        <w:tc>
          <w:tcPr>
            <w:tcW w:w="1101" w:type="dxa"/>
          </w:tcPr>
          <w:p w:rsidR="002239C6" w:rsidRPr="00425DE3" w:rsidRDefault="002239C6" w:rsidP="002239C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ОК.2</w:t>
            </w:r>
          </w:p>
        </w:tc>
        <w:tc>
          <w:tcPr>
            <w:tcW w:w="8979" w:type="dxa"/>
          </w:tcPr>
          <w:p w:rsidR="002239C6" w:rsidRPr="00425DE3" w:rsidRDefault="002239C6" w:rsidP="002239C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Организовать собственную деятельность, исходя из цели и способов её достижения, определенных руководителем</w:t>
            </w:r>
          </w:p>
        </w:tc>
      </w:tr>
      <w:tr w:rsidR="002239C6" w:rsidRPr="00425DE3" w:rsidTr="002239C6">
        <w:trPr>
          <w:trHeight w:val="1129"/>
        </w:trPr>
        <w:tc>
          <w:tcPr>
            <w:tcW w:w="1101" w:type="dxa"/>
          </w:tcPr>
          <w:p w:rsidR="002239C6" w:rsidRPr="00425DE3" w:rsidRDefault="002239C6" w:rsidP="002239C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ОК.3</w:t>
            </w:r>
          </w:p>
        </w:tc>
        <w:tc>
          <w:tcPr>
            <w:tcW w:w="8979" w:type="dxa"/>
          </w:tcPr>
          <w:p w:rsidR="002239C6" w:rsidRPr="00425DE3" w:rsidRDefault="002239C6" w:rsidP="002239C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2239C6" w:rsidRPr="00425DE3" w:rsidTr="002239C6">
        <w:trPr>
          <w:trHeight w:val="827"/>
        </w:trPr>
        <w:tc>
          <w:tcPr>
            <w:tcW w:w="1101" w:type="dxa"/>
          </w:tcPr>
          <w:p w:rsidR="002239C6" w:rsidRPr="00425DE3" w:rsidRDefault="002239C6" w:rsidP="002239C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ОК.4</w:t>
            </w:r>
          </w:p>
        </w:tc>
        <w:tc>
          <w:tcPr>
            <w:tcW w:w="8979" w:type="dxa"/>
          </w:tcPr>
          <w:p w:rsidR="002239C6" w:rsidRPr="00425DE3" w:rsidRDefault="002239C6" w:rsidP="002239C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2239C6" w:rsidRPr="00425DE3" w:rsidTr="002239C6">
        <w:trPr>
          <w:trHeight w:val="556"/>
        </w:trPr>
        <w:tc>
          <w:tcPr>
            <w:tcW w:w="1101" w:type="dxa"/>
          </w:tcPr>
          <w:p w:rsidR="002239C6" w:rsidRPr="00425DE3" w:rsidRDefault="002239C6" w:rsidP="002239C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ОК.5</w:t>
            </w:r>
          </w:p>
        </w:tc>
        <w:tc>
          <w:tcPr>
            <w:tcW w:w="8979" w:type="dxa"/>
          </w:tcPr>
          <w:p w:rsidR="002239C6" w:rsidRPr="00425DE3" w:rsidRDefault="002239C6" w:rsidP="002239C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Работать в команде, эффективно общаться с коллегами, руководством, клиентами</w:t>
            </w:r>
          </w:p>
        </w:tc>
      </w:tr>
    </w:tbl>
    <w:p w:rsidR="00C01B08" w:rsidRPr="00425DE3" w:rsidRDefault="00C01B08" w:rsidP="00717352">
      <w:pPr>
        <w:pStyle w:val="Standard"/>
        <w:tabs>
          <w:tab w:val="right" w:pos="9637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1B08" w:rsidRPr="00425DE3" w:rsidRDefault="00C01B08" w:rsidP="00717352">
      <w:pPr>
        <w:pStyle w:val="Standard"/>
        <w:tabs>
          <w:tab w:val="right" w:pos="9637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39C6" w:rsidRPr="00425DE3" w:rsidRDefault="002239C6" w:rsidP="00717352">
      <w:pPr>
        <w:pStyle w:val="Standard"/>
        <w:tabs>
          <w:tab w:val="right" w:pos="9637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5DE3">
        <w:rPr>
          <w:rFonts w:ascii="Times New Roman" w:hAnsi="Times New Roman" w:cs="Times New Roman"/>
          <w:b/>
          <w:sz w:val="20"/>
          <w:szCs w:val="20"/>
        </w:rPr>
        <w:t>2.СТРУКТУРА И СОДЕРЖАНИЕ   УЧЕБНОЙ ДИСЦИПЛИНЫ</w:t>
      </w:r>
    </w:p>
    <w:p w:rsidR="00717352" w:rsidRPr="00425DE3" w:rsidRDefault="002239C6" w:rsidP="00717352">
      <w:pPr>
        <w:pStyle w:val="Standard"/>
        <w:tabs>
          <w:tab w:val="left" w:pos="3443"/>
          <w:tab w:val="left" w:pos="4253"/>
          <w:tab w:val="left" w:pos="6593"/>
        </w:tabs>
        <w:spacing w:line="360" w:lineRule="auto"/>
        <w:ind w:left="-142"/>
        <w:rPr>
          <w:rFonts w:ascii="Times New Roman" w:hAnsi="Times New Roman" w:cs="Times New Roman"/>
          <w:b/>
          <w:sz w:val="20"/>
          <w:szCs w:val="20"/>
        </w:rPr>
      </w:pPr>
      <w:r w:rsidRPr="00425DE3">
        <w:rPr>
          <w:rFonts w:ascii="Times New Roman" w:hAnsi="Times New Roman" w:cs="Times New Roman"/>
          <w:b/>
          <w:sz w:val="20"/>
          <w:szCs w:val="20"/>
        </w:rPr>
        <w:t>2.1.Объем учебной дисциплины и виды учебной работы</w:t>
      </w:r>
      <w:r w:rsidR="00717352" w:rsidRPr="00425DE3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8"/>
        <w:gridCol w:w="3367"/>
      </w:tblGrid>
      <w:tr w:rsidR="00717352" w:rsidRPr="00425DE3" w:rsidTr="00717352">
        <w:trPr>
          <w:trHeight w:val="647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52" w:rsidRPr="00425DE3" w:rsidRDefault="00717352" w:rsidP="0071735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52" w:rsidRPr="00425DE3" w:rsidRDefault="00717352" w:rsidP="0071735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</w:tr>
      <w:tr w:rsidR="00717352" w:rsidRPr="00425DE3" w:rsidTr="00717352">
        <w:trPr>
          <w:trHeight w:val="647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52" w:rsidRPr="00425DE3" w:rsidRDefault="00717352" w:rsidP="00717352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52" w:rsidRPr="00425DE3" w:rsidRDefault="00C01B08" w:rsidP="0071735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717352" w:rsidRPr="00425DE3" w:rsidTr="00A23485">
        <w:trPr>
          <w:trHeight w:val="184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352" w:rsidRPr="00425DE3" w:rsidRDefault="00717352" w:rsidP="0071735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нагрузка (всего)</w:t>
            </w:r>
          </w:p>
          <w:p w:rsidR="00717352" w:rsidRPr="00425DE3" w:rsidRDefault="00717352" w:rsidP="00A23485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17352" w:rsidRPr="00425DE3" w:rsidRDefault="00717352" w:rsidP="0071735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352" w:rsidRPr="00425DE3" w:rsidRDefault="00717352" w:rsidP="0071735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Итоговая аттестация:</w:t>
            </w:r>
          </w:p>
          <w:p w:rsidR="00A23485" w:rsidRPr="00425DE3" w:rsidRDefault="00717352" w:rsidP="0071735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352" w:rsidRPr="00425DE3" w:rsidRDefault="00A23485" w:rsidP="00717352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717352" w:rsidRPr="00425DE3" w:rsidRDefault="00717352" w:rsidP="007173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352" w:rsidRPr="00425DE3" w:rsidRDefault="00717352" w:rsidP="00717352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352" w:rsidRPr="00425DE3" w:rsidRDefault="00717352" w:rsidP="007173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352" w:rsidRPr="00425DE3" w:rsidRDefault="00717352" w:rsidP="00A2348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17352" w:rsidRPr="00425DE3" w:rsidRDefault="00717352" w:rsidP="002239C6">
      <w:pPr>
        <w:pStyle w:val="Standard"/>
        <w:tabs>
          <w:tab w:val="left" w:pos="3443"/>
          <w:tab w:val="left" w:pos="4253"/>
          <w:tab w:val="left" w:pos="6593"/>
        </w:tabs>
        <w:spacing w:line="360" w:lineRule="auto"/>
        <w:ind w:left="-142"/>
        <w:rPr>
          <w:rFonts w:ascii="Times New Roman" w:hAnsi="Times New Roman" w:cs="Times New Roman"/>
          <w:b/>
          <w:sz w:val="20"/>
          <w:szCs w:val="20"/>
        </w:rPr>
      </w:pPr>
    </w:p>
    <w:p w:rsidR="00717352" w:rsidRPr="00425DE3" w:rsidRDefault="00717352" w:rsidP="002239C6">
      <w:pPr>
        <w:pStyle w:val="Standard"/>
        <w:tabs>
          <w:tab w:val="left" w:pos="3443"/>
          <w:tab w:val="left" w:pos="4253"/>
          <w:tab w:val="left" w:pos="6593"/>
        </w:tabs>
        <w:spacing w:line="360" w:lineRule="auto"/>
        <w:ind w:left="-142"/>
        <w:rPr>
          <w:rFonts w:ascii="Times New Roman" w:hAnsi="Times New Roman" w:cs="Times New Roman"/>
          <w:b/>
          <w:sz w:val="20"/>
          <w:szCs w:val="20"/>
        </w:rPr>
      </w:pPr>
    </w:p>
    <w:p w:rsidR="00717352" w:rsidRPr="00425DE3" w:rsidRDefault="00717352" w:rsidP="002239C6">
      <w:pPr>
        <w:pStyle w:val="Standard"/>
        <w:tabs>
          <w:tab w:val="left" w:pos="3443"/>
          <w:tab w:val="left" w:pos="4253"/>
          <w:tab w:val="left" w:pos="6593"/>
        </w:tabs>
        <w:spacing w:line="360" w:lineRule="auto"/>
        <w:ind w:left="-142"/>
        <w:rPr>
          <w:rFonts w:ascii="Times New Roman" w:hAnsi="Times New Roman" w:cs="Times New Roman"/>
          <w:b/>
          <w:sz w:val="20"/>
          <w:szCs w:val="20"/>
        </w:rPr>
      </w:pPr>
    </w:p>
    <w:p w:rsidR="002239C6" w:rsidRPr="00425DE3" w:rsidRDefault="002239C6" w:rsidP="002239C6">
      <w:pPr>
        <w:pStyle w:val="Standard"/>
        <w:tabs>
          <w:tab w:val="left" w:pos="4253"/>
          <w:tab w:val="left" w:pos="6593"/>
        </w:tabs>
        <w:ind w:left="-142"/>
        <w:rPr>
          <w:rFonts w:ascii="Times New Roman" w:hAnsi="Times New Roman" w:cs="Times New Roman"/>
          <w:sz w:val="20"/>
          <w:szCs w:val="20"/>
        </w:rPr>
        <w:sectPr w:rsidR="002239C6" w:rsidRPr="00425DE3" w:rsidSect="002239C6">
          <w:pgSz w:w="11906" w:h="16838"/>
          <w:pgMar w:top="851" w:right="851" w:bottom="964" w:left="1191" w:header="720" w:footer="720" w:gutter="0"/>
          <w:cols w:space="720"/>
          <w:titlePg/>
          <w:docGrid w:linePitch="299"/>
        </w:sectPr>
      </w:pPr>
    </w:p>
    <w:p w:rsidR="005F45A9" w:rsidRPr="00425DE3" w:rsidRDefault="00717352" w:rsidP="00717352">
      <w:pPr>
        <w:pStyle w:val="Standard"/>
        <w:tabs>
          <w:tab w:val="left" w:pos="7230"/>
        </w:tabs>
        <w:jc w:val="center"/>
        <w:rPr>
          <w:sz w:val="20"/>
          <w:szCs w:val="20"/>
        </w:rPr>
      </w:pPr>
      <w:r w:rsidRPr="00425DE3">
        <w:rPr>
          <w:rFonts w:ascii="Times New Roman" w:hAnsi="Times New Roman" w:cs="Times New Roman"/>
          <w:b/>
          <w:sz w:val="20"/>
          <w:szCs w:val="20"/>
        </w:rPr>
        <w:lastRenderedPageBreak/>
        <w:t>2.2.</w:t>
      </w:r>
      <w:r w:rsidR="005F45A9" w:rsidRPr="00425DE3">
        <w:rPr>
          <w:rFonts w:ascii="Times New Roman" w:hAnsi="Times New Roman" w:cs="Times New Roman"/>
          <w:b/>
          <w:sz w:val="20"/>
          <w:szCs w:val="20"/>
        </w:rPr>
        <w:t>Тематический план и содержание учебной дисциплины«Технология отделочных работ»</w:t>
      </w:r>
    </w:p>
    <w:tbl>
      <w:tblPr>
        <w:tblW w:w="1482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77"/>
        <w:gridCol w:w="9071"/>
        <w:gridCol w:w="992"/>
        <w:gridCol w:w="1280"/>
      </w:tblGrid>
      <w:tr w:rsidR="005F45A9" w:rsidRPr="00425DE3" w:rsidTr="00061883">
        <w:trPr>
          <w:trHeight w:val="353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практические занятия, контрольные работы, самостоятельные работы обучающихся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</w:p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освоения</w:t>
            </w:r>
          </w:p>
        </w:tc>
      </w:tr>
      <w:tr w:rsidR="005F45A9" w:rsidRPr="00425DE3" w:rsidTr="00061883">
        <w:trPr>
          <w:trHeight w:val="353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Современные отделочные процессы</w:t>
            </w:r>
          </w:p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5A9" w:rsidRPr="00425DE3" w:rsidTr="00061883">
        <w:trPr>
          <w:trHeight w:val="353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</w:p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Общие сведения о малярных работах</w:t>
            </w:r>
          </w:p>
        </w:tc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5A9" w:rsidRPr="00425DE3" w:rsidTr="00061883">
        <w:trPr>
          <w:trHeight w:val="353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center" w:pos="19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Тема 1.</w:t>
            </w:r>
          </w:p>
          <w:p w:rsidR="005F45A9" w:rsidRPr="00425DE3" w:rsidRDefault="005F45A9" w:rsidP="00717352">
            <w:pPr>
              <w:pStyle w:val="Standard"/>
              <w:tabs>
                <w:tab w:val="center" w:pos="19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Виды и назначение лакокрасочных покрытий</w:t>
            </w:r>
          </w:p>
        </w:tc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Квалификационные  характеристики. Назначение окрасочных покрытий. Характеристика малярного состава. Свойства малярного покрытия.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061883" w:rsidP="00717352">
            <w:pPr>
              <w:pStyle w:val="Standard"/>
              <w:tabs>
                <w:tab w:val="left" w:pos="405"/>
                <w:tab w:val="center" w:pos="600"/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45A9" w:rsidRPr="00425DE3" w:rsidTr="00061883">
        <w:trPr>
          <w:trHeight w:val="353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Тема 1.1</w:t>
            </w:r>
          </w:p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Инструменты и механизмы для работы на высоте.</w:t>
            </w:r>
          </w:p>
        </w:tc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работе на высоте. Леса и средства подмащивания. Подмости. Вышки. Люльки. Приспособления для работы на высоте.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45A9" w:rsidRPr="00425DE3" w:rsidTr="00061883">
        <w:trPr>
          <w:trHeight w:val="353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</w:p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поверхностей под отделочные работы</w:t>
            </w:r>
          </w:p>
        </w:tc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B917EE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45A9" w:rsidRPr="00425DE3" w:rsidTr="00061883">
        <w:trPr>
          <w:trHeight w:val="353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Тема 2.</w:t>
            </w:r>
          </w:p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Подготовка поверхностей под окраску.</w:t>
            </w:r>
          </w:p>
        </w:tc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Общие сведения подготовки поверхностей. Подготовка  оштукатуренных поверхностей. Подготовка бетонных поверхностей. Подготовка деревянных поверхностей. Подготовка металлических поверхностей. Подготовка  ранее окрашенных поверхностей. Подготовка проблемных мест.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B917EE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DE3">
              <w:rPr>
                <w:sz w:val="20"/>
                <w:szCs w:val="20"/>
              </w:rPr>
              <w:t>1</w:t>
            </w:r>
          </w:p>
        </w:tc>
      </w:tr>
      <w:tr w:rsidR="005F45A9" w:rsidRPr="00425DE3" w:rsidTr="00061883">
        <w:trPr>
          <w:trHeight w:val="353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Раздел.3.</w:t>
            </w:r>
          </w:p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Окраска поверхностей различными составами.</w:t>
            </w:r>
          </w:p>
        </w:tc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061883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5A9" w:rsidRPr="00425DE3" w:rsidTr="00061883">
        <w:trPr>
          <w:trHeight w:val="1920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Тема 3</w:t>
            </w:r>
            <w:r w:rsidR="009413DE" w:rsidRPr="00425DE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Окраска поверхностей водными составами</w:t>
            </w:r>
          </w:p>
        </w:tc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Окраска поверхностей водными составами. Окраска поверхностей известковыми составами.</w:t>
            </w:r>
          </w:p>
          <w:p w:rsidR="005F45A9" w:rsidRPr="00425DE3" w:rsidRDefault="005F45A9" w:rsidP="00717352">
            <w:pPr>
              <w:pStyle w:val="Standard"/>
              <w:tabs>
                <w:tab w:val="left" w:pos="396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Окраска силикатными составами. Окраска поверхностей клеевыми составами. Окраска поверхностей казеиновыми составами. Окраска поверхностей водоэмульсионными составами. Окраска цементными составами. Окраска поверхностей известково-цементными составами.</w:t>
            </w:r>
          </w:p>
          <w:p w:rsidR="005F45A9" w:rsidRPr="00425DE3" w:rsidRDefault="005F45A9" w:rsidP="00717352">
            <w:pPr>
              <w:pStyle w:val="Standard"/>
              <w:tabs>
                <w:tab w:val="left" w:pos="396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Окраска поверхностей фактурными составами.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061883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5A9" w:rsidRPr="00425DE3" w:rsidRDefault="005F45A9" w:rsidP="00717352">
            <w:pPr>
              <w:rPr>
                <w:sz w:val="20"/>
                <w:szCs w:val="20"/>
              </w:rPr>
            </w:pPr>
          </w:p>
        </w:tc>
      </w:tr>
      <w:tr w:rsidR="005F45A9" w:rsidRPr="00425DE3" w:rsidTr="00061883">
        <w:trPr>
          <w:trHeight w:val="353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9413DE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Тема 3.2</w:t>
            </w:r>
            <w:r w:rsidR="005F45A9" w:rsidRPr="00425D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Дефекты окрасочных составов и причины их появления.</w:t>
            </w:r>
          </w:p>
        </w:tc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Дефекты водных окрасок. Дефекты известковых составов. Причины появления дефектов. Способы устранения дефектов. Техника безопасности при устранении дефектов.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DE3">
              <w:rPr>
                <w:sz w:val="20"/>
                <w:szCs w:val="20"/>
              </w:rPr>
              <w:t>1</w:t>
            </w:r>
          </w:p>
        </w:tc>
      </w:tr>
      <w:tr w:rsidR="005F45A9" w:rsidRPr="00425DE3" w:rsidTr="00061883">
        <w:trPr>
          <w:trHeight w:val="353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Тема 3.</w:t>
            </w:r>
            <w:r w:rsidR="009413DE" w:rsidRPr="00425D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 xml:space="preserve">Окраска поверхностей неводными составами   </w:t>
            </w:r>
          </w:p>
        </w:tc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Общие сведения об окраске неводными составами. Окраска металлических поверхностей. Окраска акриловыми неводными составами. Окраска эмалями и лаками. Окраска специальными составами. Дефекты неводных окрасок. Причины появления дефектов и способы устранения.</w:t>
            </w:r>
          </w:p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Производство работ в зимних условиях.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DE3">
              <w:rPr>
                <w:sz w:val="20"/>
                <w:szCs w:val="20"/>
              </w:rPr>
              <w:t>1</w:t>
            </w:r>
          </w:p>
        </w:tc>
      </w:tr>
      <w:tr w:rsidR="005F45A9" w:rsidRPr="00425DE3" w:rsidTr="00061883">
        <w:trPr>
          <w:trHeight w:val="353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4</w:t>
            </w:r>
          </w:p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Основы цветоведения</w:t>
            </w:r>
          </w:p>
        </w:tc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B917EE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5A9" w:rsidRPr="00425DE3" w:rsidTr="00061883">
        <w:trPr>
          <w:trHeight w:val="353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Тема 4.</w:t>
            </w:r>
            <w:r w:rsidR="009413DE" w:rsidRPr="00425D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Свет и цвет в природе</w:t>
            </w:r>
          </w:p>
        </w:tc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Свет и цвет в природе. Ахроматические цвета. Хроматические цвета. Цветовой тон и светлота. Насыщенность цвета. Смешанные тона. Темные и холодные тона. Тяжелые и легкие тона. Выбор цвета окраски помещений различно назначения.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B917EE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5A9" w:rsidRPr="00425DE3" w:rsidRDefault="005F45A9" w:rsidP="00717352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45A9" w:rsidRPr="00425DE3" w:rsidTr="00061883">
        <w:trPr>
          <w:trHeight w:val="353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5</w:t>
            </w:r>
          </w:p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Механизация отделочных работ</w:t>
            </w:r>
          </w:p>
        </w:tc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B917EE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5A9" w:rsidRPr="00425DE3" w:rsidTr="00061883">
        <w:trPr>
          <w:trHeight w:val="353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Тема 5.</w:t>
            </w:r>
            <w:r w:rsidR="009413DE" w:rsidRPr="00425D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Механизация малярных работ</w:t>
            </w:r>
          </w:p>
        </w:tc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Общие сведения о механизации малярных работ</w:t>
            </w:r>
            <w:r w:rsidR="002A0134" w:rsidRPr="00425DE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280AD0" w:rsidRPr="00425DE3">
              <w:rPr>
                <w:rFonts w:ascii="Times New Roman" w:hAnsi="Times New Roman" w:cs="Times New Roman"/>
                <w:sz w:val="20"/>
                <w:szCs w:val="20"/>
              </w:rPr>
              <w:t>Агрегаты для нанесения шпак</w:t>
            </w: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левочного слоя. Малярные станции. Компрессоры. Мелотерки. Краскотерки. Электрокраскопульты. Краскопульты ручного действия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B917EE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A9" w:rsidRPr="00425DE3" w:rsidRDefault="005F45A9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tbl>
      <w:tblPr>
        <w:tblpPr w:leftFromText="180" w:rightFromText="180" w:bottomFromText="200" w:vertAnchor="text" w:horzAnchor="margin" w:tblpY="447"/>
        <w:tblW w:w="14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9"/>
        <w:gridCol w:w="9072"/>
        <w:gridCol w:w="992"/>
        <w:gridCol w:w="1276"/>
      </w:tblGrid>
      <w:tr w:rsidR="00717352" w:rsidRPr="00425DE3" w:rsidTr="00620DF0">
        <w:trPr>
          <w:trHeight w:val="358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83" w:rsidRPr="00425DE3" w:rsidRDefault="00061883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352" w:rsidRPr="00425DE3" w:rsidRDefault="00717352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Тема 6</w:t>
            </w:r>
            <w:r w:rsidR="00FB6423" w:rsidRPr="00425DE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717352" w:rsidRPr="00425DE3" w:rsidRDefault="00717352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Оклейка поверхностей обоями и пленками</w:t>
            </w:r>
          </w:p>
        </w:tc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83" w:rsidRPr="00425DE3" w:rsidRDefault="00061883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352" w:rsidRPr="00425DE3" w:rsidRDefault="00717352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Общие сведения об обойных работах. Виды обоев. Инструменты и инвентарь, применяемые для обойных работ. Подготовка поверхностей под оклейку. Выбор клея, Подготовка обоев и пленок. Наклейка обоев. Требования к качеству обоев и пленок. Дефекты обойных работ. Ремонт обойных покрытий.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352" w:rsidRPr="00425DE3" w:rsidRDefault="00717352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352" w:rsidRPr="00425DE3" w:rsidRDefault="00717352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352" w:rsidRPr="00425DE3" w:rsidRDefault="00717352" w:rsidP="00717352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7352" w:rsidRPr="00425DE3" w:rsidTr="00620DF0">
        <w:trPr>
          <w:trHeight w:val="358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52" w:rsidRPr="00425DE3" w:rsidRDefault="00717352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7</w:t>
            </w:r>
          </w:p>
          <w:p w:rsidR="00717352" w:rsidRPr="00425DE3" w:rsidRDefault="00717352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Облицовка вертикальных и горизонтальных покрытий.</w:t>
            </w:r>
          </w:p>
        </w:tc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352" w:rsidRPr="00425DE3" w:rsidRDefault="00717352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52" w:rsidRPr="00425DE3" w:rsidRDefault="00061883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352" w:rsidRPr="00425DE3" w:rsidRDefault="00717352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352" w:rsidRPr="00425DE3" w:rsidTr="00620DF0">
        <w:trPr>
          <w:trHeight w:val="358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52" w:rsidRPr="00425DE3" w:rsidRDefault="00717352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Тема 7</w:t>
            </w:r>
            <w:r w:rsidR="00FB6423" w:rsidRPr="00425DE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717352" w:rsidRPr="00425DE3" w:rsidRDefault="00717352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Общие сведения о плиточных работах.</w:t>
            </w:r>
          </w:p>
        </w:tc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52" w:rsidRPr="00425DE3" w:rsidRDefault="00717352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Требования к готовности зданий перед облицовочными работами. Конструктивные элементы облицовки стен и полов. Облицовка вертикальных покрытий. Устройство стяжек. Устройство наливных полов. Облицовка горизонтальных поверхностей. Оценка качества облицовки и уход за облицовкой.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52" w:rsidRPr="00425DE3" w:rsidRDefault="00061883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52" w:rsidRPr="00425DE3" w:rsidRDefault="00717352" w:rsidP="00717352">
            <w:pPr>
              <w:pStyle w:val="Standard"/>
              <w:tabs>
                <w:tab w:val="left" w:pos="255"/>
                <w:tab w:val="left" w:pos="315"/>
                <w:tab w:val="center" w:pos="598"/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7352" w:rsidRPr="00425DE3" w:rsidTr="00620DF0">
        <w:trPr>
          <w:trHeight w:val="358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352" w:rsidRPr="00425DE3" w:rsidRDefault="00717352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352" w:rsidRPr="00425DE3" w:rsidRDefault="00717352" w:rsidP="0071735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352" w:rsidRPr="00425DE3" w:rsidRDefault="00C01B08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352" w:rsidRPr="00425DE3" w:rsidRDefault="00717352" w:rsidP="0071735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45A9" w:rsidRPr="00425DE3" w:rsidRDefault="005F45A9" w:rsidP="005F45A9">
      <w:pPr>
        <w:spacing w:after="0"/>
        <w:rPr>
          <w:rFonts w:ascii="Times New Roman" w:eastAsia="Lucida Sans Unicode" w:hAnsi="Times New Roman" w:cs="Times New Roman"/>
          <w:b/>
          <w:kern w:val="3"/>
          <w:sz w:val="20"/>
          <w:szCs w:val="20"/>
        </w:rPr>
      </w:pPr>
    </w:p>
    <w:p w:rsidR="00717352" w:rsidRPr="00425DE3" w:rsidRDefault="00717352" w:rsidP="005F45A9">
      <w:pPr>
        <w:spacing w:after="0"/>
        <w:rPr>
          <w:rFonts w:ascii="Times New Roman" w:eastAsia="Lucida Sans Unicode" w:hAnsi="Times New Roman" w:cs="Times New Roman"/>
          <w:b/>
          <w:kern w:val="3"/>
          <w:sz w:val="20"/>
          <w:szCs w:val="20"/>
        </w:rPr>
      </w:pPr>
    </w:p>
    <w:p w:rsidR="00717352" w:rsidRPr="00425DE3" w:rsidRDefault="00717352" w:rsidP="005F45A9">
      <w:pPr>
        <w:spacing w:after="0"/>
        <w:rPr>
          <w:rFonts w:ascii="Times New Roman" w:eastAsia="Lucida Sans Unicode" w:hAnsi="Times New Roman" w:cs="Times New Roman"/>
          <w:b/>
          <w:kern w:val="3"/>
          <w:sz w:val="20"/>
          <w:szCs w:val="20"/>
        </w:rPr>
      </w:pPr>
    </w:p>
    <w:p w:rsidR="00717352" w:rsidRPr="00425DE3" w:rsidRDefault="00717352" w:rsidP="005F45A9">
      <w:pPr>
        <w:spacing w:after="0"/>
        <w:rPr>
          <w:rFonts w:ascii="Times New Roman" w:eastAsia="Lucida Sans Unicode" w:hAnsi="Times New Roman" w:cs="Times New Roman"/>
          <w:b/>
          <w:kern w:val="3"/>
          <w:sz w:val="20"/>
          <w:szCs w:val="20"/>
        </w:rPr>
      </w:pPr>
    </w:p>
    <w:p w:rsidR="00717352" w:rsidRPr="00425DE3" w:rsidRDefault="00717352" w:rsidP="005F45A9">
      <w:pPr>
        <w:spacing w:after="0"/>
        <w:rPr>
          <w:rFonts w:ascii="Times New Roman" w:eastAsia="Lucida Sans Unicode" w:hAnsi="Times New Roman" w:cs="Times New Roman"/>
          <w:b/>
          <w:kern w:val="3"/>
          <w:sz w:val="20"/>
          <w:szCs w:val="20"/>
        </w:rPr>
      </w:pPr>
    </w:p>
    <w:p w:rsidR="002239C6" w:rsidRPr="00425DE3" w:rsidRDefault="002239C6" w:rsidP="002239C6">
      <w:pPr>
        <w:pStyle w:val="Standard"/>
        <w:tabs>
          <w:tab w:val="left" w:pos="7230"/>
        </w:tabs>
        <w:rPr>
          <w:rFonts w:ascii="Times New Roman" w:hAnsi="Times New Roman" w:cs="Times New Roman"/>
          <w:b/>
          <w:sz w:val="20"/>
          <w:szCs w:val="20"/>
        </w:rPr>
        <w:sectPr w:rsidR="002239C6" w:rsidRPr="00425DE3" w:rsidSect="002239C6">
          <w:pgSz w:w="16838" w:h="11906" w:orient="landscape"/>
          <w:pgMar w:top="851" w:right="964" w:bottom="1191" w:left="851" w:header="720" w:footer="720" w:gutter="0"/>
          <w:cols w:space="720"/>
          <w:titlePg/>
          <w:docGrid w:linePitch="299"/>
        </w:sectPr>
      </w:pPr>
    </w:p>
    <w:p w:rsidR="002239C6" w:rsidRPr="00425DE3" w:rsidRDefault="002239C6" w:rsidP="002239C6">
      <w:pPr>
        <w:pStyle w:val="Standard"/>
        <w:tabs>
          <w:tab w:val="left" w:pos="7230"/>
        </w:tabs>
        <w:jc w:val="center"/>
        <w:rPr>
          <w:sz w:val="20"/>
          <w:szCs w:val="20"/>
        </w:rPr>
      </w:pPr>
      <w:r w:rsidRPr="00425DE3">
        <w:rPr>
          <w:rFonts w:ascii="Times New Roman" w:hAnsi="Times New Roman" w:cs="Times New Roman"/>
          <w:b/>
          <w:sz w:val="20"/>
          <w:szCs w:val="20"/>
        </w:rPr>
        <w:lastRenderedPageBreak/>
        <w:t>3.УСЛОВИЯ РЕАЛИЗАЦИИ ПРОГРАММЫ УЧЕБНОЙ ДИСЦИПЛИНЫ</w:t>
      </w:r>
    </w:p>
    <w:p w:rsidR="002239C6" w:rsidRPr="00425DE3" w:rsidRDefault="002239C6" w:rsidP="002239C6">
      <w:pPr>
        <w:pStyle w:val="Standard"/>
        <w:tabs>
          <w:tab w:val="left" w:pos="7230"/>
        </w:tabs>
        <w:rPr>
          <w:rFonts w:ascii="Times New Roman" w:hAnsi="Times New Roman" w:cs="Times New Roman"/>
          <w:sz w:val="20"/>
          <w:szCs w:val="20"/>
        </w:rPr>
      </w:pPr>
      <w:r w:rsidRPr="00425DE3">
        <w:rPr>
          <w:rFonts w:ascii="Times New Roman" w:hAnsi="Times New Roman" w:cs="Times New Roman"/>
          <w:b/>
          <w:sz w:val="20"/>
          <w:szCs w:val="20"/>
        </w:rPr>
        <w:t>3.1 Требования к материально-техническому обслуживанию</w:t>
      </w:r>
      <w:r w:rsidRPr="00425DE3">
        <w:rPr>
          <w:rFonts w:ascii="Times New Roman" w:hAnsi="Times New Roman" w:cs="Times New Roman"/>
          <w:sz w:val="20"/>
          <w:szCs w:val="20"/>
        </w:rPr>
        <w:t>:</w:t>
      </w:r>
    </w:p>
    <w:p w:rsidR="004A72A4" w:rsidRPr="00425DE3" w:rsidRDefault="004A72A4" w:rsidP="004A72A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DE3">
        <w:rPr>
          <w:rFonts w:ascii="Times New Roman" w:eastAsia="Times New Roman" w:hAnsi="Times New Roman" w:cs="Times New Roman"/>
          <w:sz w:val="20"/>
          <w:szCs w:val="20"/>
        </w:rPr>
        <w:t>Для реализация программы дисциплины имеется учебный кабинет - лаборатория по  профессии «Штукатур» .</w:t>
      </w:r>
    </w:p>
    <w:p w:rsidR="004A72A4" w:rsidRPr="00425DE3" w:rsidRDefault="004A72A4" w:rsidP="002239C6">
      <w:pPr>
        <w:pStyle w:val="Standard"/>
        <w:tabs>
          <w:tab w:val="left" w:pos="7230"/>
        </w:tabs>
        <w:rPr>
          <w:sz w:val="20"/>
          <w:szCs w:val="20"/>
        </w:rPr>
      </w:pPr>
    </w:p>
    <w:p w:rsidR="002239C6" w:rsidRPr="00425DE3" w:rsidRDefault="002239C6" w:rsidP="002239C6">
      <w:pPr>
        <w:pStyle w:val="Standard"/>
        <w:tabs>
          <w:tab w:val="left" w:pos="7230"/>
        </w:tabs>
        <w:rPr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Оборудование учебного кабинета</w:t>
      </w:r>
      <w:r w:rsidR="004A72A4" w:rsidRPr="00425DE3">
        <w:rPr>
          <w:rFonts w:ascii="Times New Roman" w:hAnsi="Times New Roman" w:cs="Times New Roman"/>
          <w:sz w:val="20"/>
          <w:szCs w:val="20"/>
        </w:rPr>
        <w:t>-лаборато</w:t>
      </w:r>
      <w:r w:rsidR="00A95FD6" w:rsidRPr="00425DE3">
        <w:rPr>
          <w:rFonts w:ascii="Times New Roman" w:hAnsi="Times New Roman" w:cs="Times New Roman"/>
          <w:sz w:val="20"/>
          <w:szCs w:val="20"/>
        </w:rPr>
        <w:t>р</w:t>
      </w:r>
      <w:r w:rsidR="004A72A4" w:rsidRPr="00425DE3">
        <w:rPr>
          <w:rFonts w:ascii="Times New Roman" w:hAnsi="Times New Roman" w:cs="Times New Roman"/>
          <w:sz w:val="20"/>
          <w:szCs w:val="20"/>
        </w:rPr>
        <w:t>ии</w:t>
      </w:r>
      <w:r w:rsidRPr="00425DE3">
        <w:rPr>
          <w:rFonts w:ascii="Times New Roman" w:hAnsi="Times New Roman" w:cs="Times New Roman"/>
          <w:sz w:val="20"/>
          <w:szCs w:val="20"/>
        </w:rPr>
        <w:t>:</w:t>
      </w:r>
    </w:p>
    <w:p w:rsidR="002239C6" w:rsidRPr="00425DE3" w:rsidRDefault="002239C6" w:rsidP="002239C6">
      <w:pPr>
        <w:pStyle w:val="Standard"/>
        <w:tabs>
          <w:tab w:val="left" w:pos="7230"/>
        </w:tabs>
        <w:rPr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- посадочные места по количеству учащихся;</w:t>
      </w:r>
    </w:p>
    <w:p w:rsidR="002239C6" w:rsidRPr="00425DE3" w:rsidRDefault="002239C6" w:rsidP="002239C6">
      <w:pPr>
        <w:pStyle w:val="Standard"/>
        <w:tabs>
          <w:tab w:val="left" w:pos="7230"/>
        </w:tabs>
        <w:rPr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- рабочее место преподавателя;</w:t>
      </w:r>
    </w:p>
    <w:p w:rsidR="002239C6" w:rsidRPr="00425DE3" w:rsidRDefault="002239C6" w:rsidP="002239C6">
      <w:pPr>
        <w:pStyle w:val="Standard"/>
        <w:tabs>
          <w:tab w:val="left" w:pos="7230"/>
        </w:tabs>
        <w:rPr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- доска классная.</w:t>
      </w:r>
    </w:p>
    <w:p w:rsidR="002239C6" w:rsidRPr="00425DE3" w:rsidRDefault="002239C6" w:rsidP="002239C6">
      <w:pPr>
        <w:pStyle w:val="Standard"/>
        <w:tabs>
          <w:tab w:val="left" w:pos="7230"/>
        </w:tabs>
        <w:rPr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- учебные наглядные пособия:</w:t>
      </w:r>
    </w:p>
    <w:p w:rsidR="002239C6" w:rsidRPr="00425DE3" w:rsidRDefault="002239C6" w:rsidP="002239C6">
      <w:pPr>
        <w:pStyle w:val="Standard"/>
        <w:tabs>
          <w:tab w:val="left" w:pos="7230"/>
        </w:tabs>
        <w:rPr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Оборудование мастерской:</w:t>
      </w:r>
    </w:p>
    <w:p w:rsidR="002239C6" w:rsidRPr="00425DE3" w:rsidRDefault="002239C6" w:rsidP="002239C6">
      <w:pPr>
        <w:pStyle w:val="Standard"/>
        <w:tabs>
          <w:tab w:val="left" w:pos="7230"/>
        </w:tabs>
        <w:rPr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- строительные кабинки отделочных работ;</w:t>
      </w:r>
    </w:p>
    <w:p w:rsidR="002239C6" w:rsidRPr="00425DE3" w:rsidRDefault="002239C6" w:rsidP="002239C6">
      <w:pPr>
        <w:pStyle w:val="Standard"/>
        <w:tabs>
          <w:tab w:val="left" w:pos="7230"/>
        </w:tabs>
        <w:rPr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- комплект рабочих инструментов;</w:t>
      </w:r>
    </w:p>
    <w:p w:rsidR="002239C6" w:rsidRPr="00425DE3" w:rsidRDefault="002239C6" w:rsidP="002239C6">
      <w:pPr>
        <w:pStyle w:val="Standard"/>
        <w:tabs>
          <w:tab w:val="left" w:pos="7230"/>
        </w:tabs>
        <w:rPr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- контрольно-измерительный инструмент;</w:t>
      </w:r>
    </w:p>
    <w:p w:rsidR="002239C6" w:rsidRPr="00425DE3" w:rsidRDefault="002239C6" w:rsidP="002239C6">
      <w:pPr>
        <w:pStyle w:val="Standard"/>
        <w:tabs>
          <w:tab w:val="left" w:pos="7230"/>
        </w:tabs>
        <w:rPr>
          <w:rFonts w:ascii="Times New Roman" w:hAnsi="Times New Roman" w:cs="Times New Roman"/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- бетономешалка.</w:t>
      </w:r>
    </w:p>
    <w:p w:rsidR="002239C6" w:rsidRPr="00425DE3" w:rsidRDefault="002239C6" w:rsidP="002239C6">
      <w:pPr>
        <w:pStyle w:val="Standard"/>
        <w:tabs>
          <w:tab w:val="left" w:pos="7230"/>
        </w:tabs>
        <w:rPr>
          <w:rFonts w:ascii="Times New Roman" w:hAnsi="Times New Roman" w:cs="Times New Roman"/>
          <w:b/>
          <w:sz w:val="20"/>
          <w:szCs w:val="20"/>
        </w:rPr>
      </w:pPr>
      <w:r w:rsidRPr="00425DE3">
        <w:rPr>
          <w:rFonts w:ascii="Times New Roman" w:hAnsi="Times New Roman" w:cs="Times New Roman"/>
          <w:b/>
          <w:sz w:val="20"/>
          <w:szCs w:val="20"/>
        </w:rPr>
        <w:t>3.2. Информационное обеспечение обучения</w:t>
      </w:r>
    </w:p>
    <w:p w:rsidR="002239C6" w:rsidRPr="00425DE3" w:rsidRDefault="002239C6" w:rsidP="002239C6">
      <w:pPr>
        <w:pStyle w:val="Standard"/>
        <w:tabs>
          <w:tab w:val="left" w:pos="723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425DE3">
        <w:rPr>
          <w:rFonts w:ascii="Times New Roman" w:hAnsi="Times New Roman" w:cs="Times New Roman"/>
          <w:b/>
          <w:sz w:val="20"/>
          <w:szCs w:val="20"/>
        </w:rPr>
        <w:t>Перечень рекомендуемых учебных изданий, Интернет-ресурсов, дополнительной литературы</w:t>
      </w:r>
    </w:p>
    <w:p w:rsidR="002239C6" w:rsidRPr="00425DE3" w:rsidRDefault="002239C6" w:rsidP="002239C6">
      <w:pPr>
        <w:pStyle w:val="Standard"/>
        <w:tabs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25DE3">
        <w:rPr>
          <w:rFonts w:ascii="Times New Roman" w:hAnsi="Times New Roman" w:cs="Times New Roman"/>
          <w:b/>
          <w:sz w:val="20"/>
          <w:szCs w:val="20"/>
        </w:rPr>
        <w:t>Основные источники:</w:t>
      </w:r>
    </w:p>
    <w:p w:rsidR="002239C6" w:rsidRPr="00425DE3" w:rsidRDefault="002239C6" w:rsidP="00223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1.Черноус Г.Г. Технология штукатурных работ: учебник для нач. проф. образования. М.: Издательский центр «Академия», 2013-240с.</w:t>
      </w:r>
    </w:p>
    <w:p w:rsidR="002239C6" w:rsidRPr="00425DE3" w:rsidRDefault="002239C6" w:rsidP="00223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2. Завражин Н.Н. Отделочные работы: учеб.пособие для нач. проф. образования  М.: Издательский центр «Академия», 2013-320с</w:t>
      </w:r>
    </w:p>
    <w:p w:rsidR="002239C6" w:rsidRPr="00425DE3" w:rsidRDefault="002239C6" w:rsidP="00223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3. Петрова И.В.Общая технология строительных работ:  учеб.пособие для нач. проф. образования М.: Издательский центр «Академия», 2012-192с.</w:t>
      </w:r>
    </w:p>
    <w:p w:rsidR="002239C6" w:rsidRPr="00425DE3" w:rsidRDefault="002239C6" w:rsidP="002239C6">
      <w:pPr>
        <w:pStyle w:val="Standard"/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5.Завражин Н..Н. Штукатурные работы высокой сложности: учеб.пособие для нач. проф. образования М.: Издательский центр «Академия», 2013-224с.</w:t>
      </w:r>
    </w:p>
    <w:p w:rsidR="002239C6" w:rsidRPr="00425DE3" w:rsidRDefault="002239C6" w:rsidP="002239C6">
      <w:pPr>
        <w:pStyle w:val="Standard"/>
        <w:tabs>
          <w:tab w:val="left" w:pos="7230"/>
        </w:tabs>
        <w:spacing w:after="0" w:line="360" w:lineRule="auto"/>
        <w:ind w:firstLine="567"/>
        <w:jc w:val="both"/>
        <w:rPr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4.О.Н.Куликов, Е</w:t>
      </w:r>
      <w:r w:rsidR="00502086" w:rsidRPr="00425DE3">
        <w:rPr>
          <w:rFonts w:ascii="Times New Roman" w:hAnsi="Times New Roman" w:cs="Times New Roman"/>
          <w:sz w:val="20"/>
          <w:szCs w:val="20"/>
        </w:rPr>
        <w:t xml:space="preserve">. </w:t>
      </w:r>
      <w:r w:rsidRPr="00425DE3">
        <w:rPr>
          <w:rFonts w:ascii="Times New Roman" w:hAnsi="Times New Roman" w:cs="Times New Roman"/>
          <w:sz w:val="20"/>
          <w:szCs w:val="20"/>
        </w:rPr>
        <w:t>И.Ролин Охрана труда в строительстве: Учебник для нач.проф. образования –М,: Издательский центр «Академия», 2013-288с.</w:t>
      </w:r>
    </w:p>
    <w:p w:rsidR="002239C6" w:rsidRPr="00425DE3" w:rsidRDefault="002239C6" w:rsidP="002239C6">
      <w:pPr>
        <w:pStyle w:val="Standard"/>
        <w:tabs>
          <w:tab w:val="left" w:pos="7230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5DE3">
        <w:rPr>
          <w:rFonts w:ascii="Times New Roman" w:hAnsi="Times New Roman" w:cs="Times New Roman"/>
          <w:b/>
          <w:sz w:val="20"/>
          <w:szCs w:val="20"/>
        </w:rPr>
        <w:t>Электронные образовательные ресурсы (ЭОС)</w:t>
      </w:r>
    </w:p>
    <w:p w:rsidR="002239C6" w:rsidRPr="00425DE3" w:rsidRDefault="002239C6" w:rsidP="00223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Авилова Е.Н. Электронный образовательный ресурс учеб.пособие для нач. проф. образования М.: Издательский центр «Академия», 2013</w:t>
      </w:r>
    </w:p>
    <w:p w:rsidR="002239C6" w:rsidRPr="00425DE3" w:rsidRDefault="002239C6" w:rsidP="002239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Информационные ресурсы системы образования</w:t>
      </w:r>
      <w:r w:rsidRPr="00425DE3">
        <w:rPr>
          <w:rFonts w:ascii="Times New Roman" w:hAnsi="Times New Roman" w:cs="Times New Roman"/>
          <w:b/>
          <w:sz w:val="20"/>
          <w:szCs w:val="20"/>
        </w:rPr>
        <w:t>:</w:t>
      </w:r>
    </w:p>
    <w:p w:rsidR="002239C6" w:rsidRPr="00425DE3" w:rsidRDefault="004E0385" w:rsidP="002239C6">
      <w:pPr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2239C6" w:rsidRPr="00425DE3">
          <w:rPr>
            <w:rFonts w:ascii="Times New Roman" w:hAnsi="Times New Roman" w:cs="Times New Roman"/>
            <w:color w:val="FF0000"/>
            <w:sz w:val="20"/>
            <w:szCs w:val="20"/>
            <w:u w:val="single"/>
          </w:rPr>
          <w:t>http://www.mon.gov.ru/</w:t>
        </w:r>
      </w:hyperlink>
      <w:r w:rsidR="002239C6" w:rsidRPr="00425DE3">
        <w:rPr>
          <w:rFonts w:ascii="Times New Roman" w:hAnsi="Times New Roman" w:cs="Times New Roman"/>
          <w:sz w:val="20"/>
          <w:szCs w:val="20"/>
        </w:rPr>
        <w:t xml:space="preserve">Министерство образования и науки РФ </w:t>
      </w:r>
    </w:p>
    <w:p w:rsidR="002239C6" w:rsidRPr="00425DE3" w:rsidRDefault="004E0385" w:rsidP="002239C6">
      <w:pPr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2239C6" w:rsidRPr="00425DE3">
          <w:rPr>
            <w:rFonts w:ascii="Times New Roman" w:hAnsi="Times New Roman" w:cs="Times New Roman"/>
            <w:color w:val="FF0000"/>
            <w:sz w:val="20"/>
            <w:szCs w:val="20"/>
            <w:u w:val="single"/>
          </w:rPr>
          <w:t>http://www.ed.gov.ru/</w:t>
        </w:r>
      </w:hyperlink>
      <w:r w:rsidR="002239C6" w:rsidRPr="00425DE3">
        <w:rPr>
          <w:rFonts w:ascii="Times New Roman" w:hAnsi="Times New Roman" w:cs="Times New Roman"/>
          <w:sz w:val="20"/>
          <w:szCs w:val="20"/>
        </w:rPr>
        <w:t xml:space="preserve"> Федеральное агентство по образованию</w:t>
      </w:r>
    </w:p>
    <w:p w:rsidR="002239C6" w:rsidRPr="00425DE3" w:rsidRDefault="004E0385" w:rsidP="002239C6">
      <w:pPr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2239C6" w:rsidRPr="00425DE3">
          <w:rPr>
            <w:rFonts w:ascii="Times New Roman" w:hAnsi="Times New Roman" w:cs="Times New Roman"/>
            <w:color w:val="FF0000"/>
            <w:sz w:val="20"/>
            <w:szCs w:val="20"/>
            <w:u w:val="single"/>
          </w:rPr>
          <w:t>http://edu.ru/</w:t>
        </w:r>
      </w:hyperlink>
      <w:r w:rsidR="002239C6" w:rsidRPr="00425DE3">
        <w:rPr>
          <w:rFonts w:ascii="Times New Roman" w:hAnsi="Times New Roman" w:cs="Times New Roman"/>
          <w:sz w:val="20"/>
          <w:szCs w:val="20"/>
        </w:rPr>
        <w:t>Российское образование - федеральный портал</w:t>
      </w:r>
    </w:p>
    <w:p w:rsidR="002239C6" w:rsidRPr="00425DE3" w:rsidRDefault="002239C6" w:rsidP="002239C6">
      <w:pPr>
        <w:jc w:val="both"/>
        <w:rPr>
          <w:rFonts w:ascii="Times New Roman" w:hAnsi="Times New Roman" w:cs="Times New Roman"/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lastRenderedPageBreak/>
        <w:t>Сайты - методические копилки:</w:t>
      </w:r>
    </w:p>
    <w:p w:rsidR="002239C6" w:rsidRPr="00425DE3" w:rsidRDefault="004E0385" w:rsidP="002239C6">
      <w:pPr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2239C6" w:rsidRPr="00425DE3">
          <w:rPr>
            <w:rFonts w:ascii="Times New Roman" w:hAnsi="Times New Roman" w:cs="Times New Roman"/>
            <w:color w:val="FF0000"/>
            <w:sz w:val="20"/>
            <w:szCs w:val="20"/>
            <w:u w:val="single"/>
          </w:rPr>
          <w:t>http://school-collection.edu.ru/</w:t>
        </w:r>
      </w:hyperlink>
      <w:r w:rsidR="002239C6" w:rsidRPr="00425DE3">
        <w:rPr>
          <w:rFonts w:ascii="Times New Roman" w:hAnsi="Times New Roman" w:cs="Times New Roman"/>
          <w:sz w:val="20"/>
          <w:szCs w:val="20"/>
        </w:rPr>
        <w:t xml:space="preserve">  В Единой Коллекции размещены учебно-методические материалы, которые ориентируют учителя, педагога на внедрение современных методов обучения, основанных на использовании информационно-коммуникационных технологий. В ее состав вошли наборы цифровых ресурсов к большому количеству учебников, используемых в школах России, разнообразные тематические и предметные коллекции, а также другие учебные, культурно-просветительские и познавательные материалы. Представлены в Коллекции и инновационные учебно-методические разработки, мотивирующие к использованию образовательных технологий, принципиально изменяющих образовательную среду, делающих ее адекватной требованиям информационного общества. </w:t>
      </w:r>
    </w:p>
    <w:p w:rsidR="002239C6" w:rsidRPr="00425DE3" w:rsidRDefault="004E0385" w:rsidP="002239C6">
      <w:pPr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2239C6" w:rsidRPr="00425DE3">
          <w:rPr>
            <w:rFonts w:ascii="Times New Roman" w:hAnsi="Times New Roman" w:cs="Times New Roman"/>
            <w:color w:val="FF0000"/>
            <w:sz w:val="20"/>
            <w:szCs w:val="20"/>
            <w:u w:val="single"/>
          </w:rPr>
          <w:t>http://it-n.ru/</w:t>
        </w:r>
      </w:hyperlink>
      <w:r w:rsidR="002239C6" w:rsidRPr="00425DE3">
        <w:rPr>
          <w:rFonts w:ascii="Times New Roman" w:hAnsi="Times New Roman" w:cs="Times New Roman"/>
          <w:sz w:val="20"/>
          <w:szCs w:val="20"/>
        </w:rPr>
        <w:t xml:space="preserve">Сеть творческих учителей (для педагогов, которые интересуются возможностями улучшения качества обучения с помощью применения информационных и коммуникационных технологий.На этом веб-сайте вы найдете разнообразные материалы и ресурсы, касающиеся использования ИКТ в учебном процессе, а также сможете пообщаться со своими коллегами.) </w:t>
      </w:r>
    </w:p>
    <w:p w:rsidR="002239C6" w:rsidRPr="00425DE3" w:rsidRDefault="004E0385" w:rsidP="00061883">
      <w:pPr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2239C6" w:rsidRPr="00425DE3">
          <w:rPr>
            <w:rFonts w:ascii="Times New Roman" w:hAnsi="Times New Roman" w:cs="Times New Roman"/>
            <w:color w:val="FF0000"/>
            <w:sz w:val="20"/>
            <w:szCs w:val="20"/>
            <w:u w:val="single"/>
          </w:rPr>
          <w:t>http://www.intergu.ru/</w:t>
        </w:r>
      </w:hyperlink>
      <w:r w:rsidR="002239C6" w:rsidRPr="00425DE3">
        <w:rPr>
          <w:rFonts w:ascii="Times New Roman" w:hAnsi="Times New Roman" w:cs="Times New Roman"/>
          <w:sz w:val="20"/>
          <w:szCs w:val="20"/>
        </w:rPr>
        <w:t xml:space="preserve"> Интернет-государство учителей (Задачи проекта: создание единого информационного педагогического ресурса, создание сетевого сообщества творческих учителей.Условия работы с ресурсами сайта: любая деятельность зарегистрированного пользователя сопровождается финансовыми операциями с виртуальными денежными единицами)</w:t>
      </w:r>
    </w:p>
    <w:p w:rsidR="002239C6" w:rsidRPr="00425DE3" w:rsidRDefault="002239C6" w:rsidP="002239C6">
      <w:pPr>
        <w:pStyle w:val="Standard"/>
        <w:tabs>
          <w:tab w:val="left" w:pos="7230"/>
        </w:tabs>
        <w:ind w:firstLine="567"/>
        <w:jc w:val="both"/>
        <w:rPr>
          <w:sz w:val="20"/>
          <w:szCs w:val="20"/>
        </w:rPr>
      </w:pPr>
    </w:p>
    <w:p w:rsidR="002239C6" w:rsidRPr="00425DE3" w:rsidRDefault="002239C6" w:rsidP="002239C6">
      <w:pPr>
        <w:pStyle w:val="Standard"/>
        <w:tabs>
          <w:tab w:val="left" w:pos="7230"/>
        </w:tabs>
        <w:ind w:firstLine="567"/>
        <w:jc w:val="both"/>
        <w:rPr>
          <w:sz w:val="20"/>
          <w:szCs w:val="20"/>
        </w:rPr>
      </w:pPr>
    </w:p>
    <w:p w:rsidR="002239C6" w:rsidRPr="00425DE3" w:rsidRDefault="002239C6" w:rsidP="00061883">
      <w:pPr>
        <w:rPr>
          <w:rFonts w:ascii="Calibri" w:eastAsia="Lucida Sans Unicode" w:hAnsi="Calibri" w:cs="F"/>
          <w:kern w:val="3"/>
          <w:sz w:val="20"/>
          <w:szCs w:val="20"/>
        </w:rPr>
      </w:pPr>
      <w:r w:rsidRPr="00425DE3">
        <w:rPr>
          <w:rFonts w:ascii="Times New Roman" w:hAnsi="Times New Roman" w:cs="Times New Roman"/>
          <w:b/>
          <w:sz w:val="20"/>
          <w:szCs w:val="20"/>
        </w:rPr>
        <w:t>4. КОНТРОЛЬ И ОЦЕНКА РЕЗУЛЬТАТОВ ОСВОЕНИЯ УЧЕБНОЙ ДИСЦИПЛИНЫ</w:t>
      </w:r>
    </w:p>
    <w:p w:rsidR="00F43347" w:rsidRPr="00425DE3" w:rsidRDefault="002239C6" w:rsidP="002239C6">
      <w:pPr>
        <w:pStyle w:val="Standard"/>
        <w:tabs>
          <w:tab w:val="left" w:pos="7230"/>
        </w:tabs>
        <w:rPr>
          <w:rFonts w:ascii="Times New Roman" w:hAnsi="Times New Roman" w:cs="Times New Roman"/>
          <w:sz w:val="20"/>
          <w:szCs w:val="20"/>
        </w:rPr>
      </w:pPr>
      <w:r w:rsidRPr="00425DE3">
        <w:rPr>
          <w:rFonts w:ascii="Times New Roman" w:hAnsi="Times New Roman" w:cs="Times New Roman"/>
          <w:b/>
          <w:sz w:val="20"/>
          <w:szCs w:val="20"/>
        </w:rPr>
        <w:t xml:space="preserve">Контроль и оценка </w:t>
      </w:r>
      <w:r w:rsidRPr="00425DE3">
        <w:rPr>
          <w:rFonts w:ascii="Times New Roman" w:hAnsi="Times New Roman" w:cs="Times New Roman"/>
          <w:sz w:val="20"/>
          <w:szCs w:val="20"/>
        </w:rPr>
        <w:t xml:space="preserve">результатов освоения учебной дисциплины осуществляется  преподавателем в процессе проведения практических занятий и лабораторных работ, тестирования, а также выполнения обучающимися индивидуальных </w:t>
      </w:r>
      <w:r w:rsidR="00F43347" w:rsidRPr="00425DE3">
        <w:rPr>
          <w:rFonts w:ascii="Times New Roman" w:hAnsi="Times New Roman" w:cs="Times New Roman"/>
          <w:sz w:val="20"/>
          <w:szCs w:val="20"/>
        </w:rPr>
        <w:t>занятий, проектов, исследований.</w:t>
      </w:r>
    </w:p>
    <w:tbl>
      <w:tblPr>
        <w:tblStyle w:val="a8"/>
        <w:tblW w:w="0" w:type="auto"/>
        <w:tblLook w:val="04A0"/>
      </w:tblPr>
      <w:tblGrid>
        <w:gridCol w:w="2375"/>
        <w:gridCol w:w="2531"/>
        <w:gridCol w:w="2270"/>
        <w:gridCol w:w="2395"/>
      </w:tblGrid>
      <w:tr w:rsidR="00F43347" w:rsidRPr="00425DE3" w:rsidTr="002A0134">
        <w:tc>
          <w:tcPr>
            <w:tcW w:w="2463" w:type="dxa"/>
          </w:tcPr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(тема) учебной</w:t>
            </w:r>
          </w:p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2607" w:type="dxa"/>
          </w:tcPr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319" w:type="dxa"/>
          </w:tcPr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</w:p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результатов подготовки</w:t>
            </w:r>
          </w:p>
        </w:tc>
        <w:tc>
          <w:tcPr>
            <w:tcW w:w="2464" w:type="dxa"/>
          </w:tcPr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</w:t>
            </w:r>
          </w:p>
        </w:tc>
      </w:tr>
      <w:tr w:rsidR="00F43347" w:rsidRPr="00425DE3" w:rsidTr="002A0134">
        <w:tc>
          <w:tcPr>
            <w:tcW w:w="2463" w:type="dxa"/>
          </w:tcPr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</w:t>
            </w:r>
          </w:p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</w:p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Общие сведения о малярных работах </w:t>
            </w:r>
          </w:p>
          <w:p w:rsidR="00F43347" w:rsidRPr="00425DE3" w:rsidRDefault="00F43347" w:rsidP="00F43347">
            <w:pPr>
              <w:pStyle w:val="Standard"/>
              <w:tabs>
                <w:tab w:val="center" w:pos="1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Тема 1.</w:t>
            </w:r>
          </w:p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Виды и назначение лакокрасочных покрытий</w:t>
            </w:r>
          </w:p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Тема 1.1</w:t>
            </w:r>
          </w:p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Инструменты и механизмы для работы на высоте</w:t>
            </w:r>
          </w:p>
        </w:tc>
        <w:tc>
          <w:tcPr>
            <w:tcW w:w="2607" w:type="dxa"/>
          </w:tcPr>
          <w:p w:rsidR="00F43347" w:rsidRPr="00425DE3" w:rsidRDefault="00F43347" w:rsidP="00F4334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F43347" w:rsidRPr="00425DE3" w:rsidRDefault="00F43347" w:rsidP="00F4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-правила техники безопасности и охраны труда;</w:t>
            </w:r>
          </w:p>
          <w:p w:rsidR="00F43347" w:rsidRPr="00425DE3" w:rsidRDefault="00F43347" w:rsidP="00F4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-виды и назначение лакокрасочных покрытий;</w:t>
            </w:r>
          </w:p>
          <w:p w:rsidR="00F43347" w:rsidRPr="00425DE3" w:rsidRDefault="00F43347" w:rsidP="00F4334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-наименование, назначение и правила применения ручного инструмента, приспособлений и инвентаря</w:t>
            </w:r>
          </w:p>
          <w:p w:rsidR="00F43347" w:rsidRPr="00425DE3" w:rsidRDefault="00F43347" w:rsidP="00F4334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F43347" w:rsidRPr="00425DE3" w:rsidRDefault="00F43347" w:rsidP="00F4334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использовать по назначению  рабочий инструмент и приспособления</w:t>
            </w:r>
          </w:p>
          <w:p w:rsidR="00F43347" w:rsidRPr="00425DE3" w:rsidRDefault="00F43347" w:rsidP="002239C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F43347" w:rsidRPr="00425DE3" w:rsidRDefault="00F43347" w:rsidP="00F4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Выполнение техники безопасности на рабочем месте. Выполнение окрашивания поверхностей различными составами.</w:t>
            </w:r>
          </w:p>
          <w:p w:rsidR="00F43347" w:rsidRPr="00425DE3" w:rsidRDefault="00F43347" w:rsidP="002239C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F43347" w:rsidRPr="00425DE3" w:rsidRDefault="00F43347" w:rsidP="002239C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47" w:rsidRPr="00425DE3" w:rsidTr="002A0134">
        <w:tc>
          <w:tcPr>
            <w:tcW w:w="2463" w:type="dxa"/>
          </w:tcPr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Подготовка поверхностей под отделочные работы</w:t>
            </w:r>
          </w:p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Тема 2.1.</w:t>
            </w:r>
          </w:p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Подготовка поверхностей под окраску.</w:t>
            </w:r>
          </w:p>
          <w:p w:rsidR="00F43347" w:rsidRPr="00425DE3" w:rsidRDefault="00F43347" w:rsidP="00F43347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3347" w:rsidRPr="00425DE3" w:rsidRDefault="00F43347" w:rsidP="002239C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</w:tcPr>
          <w:p w:rsidR="00F43347" w:rsidRPr="00425DE3" w:rsidRDefault="00F43347" w:rsidP="00F4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Знать:</w:t>
            </w:r>
          </w:p>
          <w:p w:rsidR="00F43347" w:rsidRPr="00425DE3" w:rsidRDefault="00F43347" w:rsidP="00F4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-подготовку поверхностей под окраску;</w:t>
            </w:r>
          </w:p>
          <w:p w:rsidR="00F43347" w:rsidRPr="00425DE3" w:rsidRDefault="00F43347" w:rsidP="00F4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-технологические операции окрашивания различных поверхностей;</w:t>
            </w:r>
          </w:p>
          <w:p w:rsidR="00F43347" w:rsidRPr="00425DE3" w:rsidRDefault="00F43347" w:rsidP="00F4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 xml:space="preserve">- безопасные приемы и </w:t>
            </w:r>
            <w:r w:rsidRPr="00425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методы работы</w:t>
            </w:r>
          </w:p>
          <w:p w:rsidR="00F43347" w:rsidRPr="00425DE3" w:rsidRDefault="00F43347" w:rsidP="00F4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F43347" w:rsidRPr="00425DE3" w:rsidRDefault="00F43347" w:rsidP="00F4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- выполнять подготовительные работы при производстве малярных работ;</w:t>
            </w:r>
          </w:p>
          <w:p w:rsidR="00F43347" w:rsidRPr="00425DE3" w:rsidRDefault="00F43347" w:rsidP="00F4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- окрашивать поверхности различными составами;</w:t>
            </w:r>
          </w:p>
          <w:p w:rsidR="00F43347" w:rsidRPr="00425DE3" w:rsidRDefault="00F43347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F43347" w:rsidRPr="00425DE3" w:rsidRDefault="00F43347" w:rsidP="00F4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F43347" w:rsidP="00F4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при</w:t>
            </w:r>
            <w:r w:rsidR="003E630C" w:rsidRPr="00425DE3">
              <w:rPr>
                <w:rFonts w:ascii="Times New Roman" w:hAnsi="Times New Roman" w:cs="Times New Roman"/>
                <w:sz w:val="20"/>
                <w:szCs w:val="20"/>
              </w:rPr>
              <w:t xml:space="preserve"> окрашивании различных</w:t>
            </w:r>
          </w:p>
          <w:p w:rsidR="00F43347" w:rsidRPr="00425DE3" w:rsidRDefault="003E630C" w:rsidP="00F4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поверхностей</w:t>
            </w:r>
            <w:r w:rsidR="00F43347" w:rsidRPr="00425D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3347" w:rsidRPr="00425DE3" w:rsidRDefault="00F43347" w:rsidP="00F4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347" w:rsidRPr="00425DE3" w:rsidRDefault="00F43347" w:rsidP="002239C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опрос</w:t>
            </w: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F43347" w:rsidRPr="00425DE3" w:rsidRDefault="00F43347" w:rsidP="002239C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47" w:rsidRPr="00425DE3" w:rsidTr="002A0134">
        <w:tc>
          <w:tcPr>
            <w:tcW w:w="2463" w:type="dxa"/>
          </w:tcPr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3. </w:t>
            </w: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Окраска поверхностей различными составами.</w:t>
            </w: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 xml:space="preserve">Тема 3.1.         </w:t>
            </w: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Инструменты, применяемые для отделочных работ   </w:t>
            </w: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Тема 3.2. Дефекты окрасочных составов и причины их появления.</w:t>
            </w: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Тема 3.3</w:t>
            </w: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 xml:space="preserve">Окраска поверхностей неводными составами   </w:t>
            </w: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347" w:rsidRPr="00425DE3" w:rsidRDefault="00F43347" w:rsidP="002239C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</w:tcPr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- малярные составы и инструменты;</w:t>
            </w: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-технологические операции окрашивания различных поверхностей;</w:t>
            </w: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- безопасные приемы и методы работы</w:t>
            </w: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- выполнять подготовительные работы при производстве малярных работ;</w:t>
            </w: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- окрашивать поверхности различными составами;</w:t>
            </w: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- оклеивать поверхности различными материалами;</w:t>
            </w: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3347" w:rsidRPr="00425DE3" w:rsidRDefault="00F43347" w:rsidP="002239C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при окраске поверхностей различными составами.</w:t>
            </w: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оштукатуривания поверхностей различной степени сложности;</w:t>
            </w: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выполнения отделки оштукатуренных поверхностей;</w:t>
            </w: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347" w:rsidRPr="00425DE3" w:rsidRDefault="00F43347" w:rsidP="002239C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F43347" w:rsidRPr="00425DE3" w:rsidRDefault="00F43347" w:rsidP="002239C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47" w:rsidRPr="00425DE3" w:rsidTr="002A0134">
        <w:tc>
          <w:tcPr>
            <w:tcW w:w="2463" w:type="dxa"/>
          </w:tcPr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4. </w:t>
            </w: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Основы цветоведения</w:t>
            </w: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Тема 4.1.</w:t>
            </w: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Свет и цвет в природе</w:t>
            </w: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3347" w:rsidRPr="00425DE3" w:rsidRDefault="00F43347" w:rsidP="002239C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</w:tcPr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183D" w:rsidRPr="00425DE3">
              <w:rPr>
                <w:rFonts w:ascii="Times New Roman" w:hAnsi="Times New Roman" w:cs="Times New Roman"/>
                <w:sz w:val="20"/>
                <w:szCs w:val="20"/>
              </w:rPr>
              <w:t xml:space="preserve"> свет и цвет в природе;</w:t>
            </w:r>
          </w:p>
          <w:p w:rsidR="0092183D" w:rsidRPr="00425DE3" w:rsidRDefault="0092183D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- насыщенность цвета;</w:t>
            </w:r>
          </w:p>
          <w:p w:rsidR="0092183D" w:rsidRPr="00425DE3" w:rsidRDefault="0092183D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- тяжелые и легкие тона.</w:t>
            </w: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- выполнять подготовительные работы при производстве малярных работ ;</w:t>
            </w: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- окрашивать поверхности различными составами;</w:t>
            </w: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- оклеивать поверхности различными материалами;</w:t>
            </w: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- выполнять ремонт окрашенных поверхностей.</w:t>
            </w:r>
          </w:p>
          <w:p w:rsidR="00F43347" w:rsidRPr="00425DE3" w:rsidRDefault="00F43347" w:rsidP="002239C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при производстве штукатурных работ;</w:t>
            </w: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-выполнение оштукатуривания поверхностей различной степени сложности;</w:t>
            </w: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-выполнение отделки оштукатуренных поверхностей;</w:t>
            </w:r>
          </w:p>
          <w:p w:rsidR="003E630C" w:rsidRPr="00425DE3" w:rsidRDefault="003E630C" w:rsidP="003E63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-выполнение ремонта оштукатуренных поверхностей;</w:t>
            </w:r>
          </w:p>
          <w:p w:rsidR="00F43347" w:rsidRPr="00425DE3" w:rsidRDefault="00F43347" w:rsidP="002239C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0C" w:rsidRPr="00425DE3" w:rsidRDefault="003E630C" w:rsidP="003E630C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F43347" w:rsidRPr="00425DE3" w:rsidRDefault="00F43347" w:rsidP="002239C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358B" w:rsidRPr="00425DE3" w:rsidRDefault="00B2358B" w:rsidP="002239C6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58B" w:rsidRPr="00425DE3" w:rsidRDefault="00B2358B" w:rsidP="002239C6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58B" w:rsidRPr="00425DE3" w:rsidRDefault="00B2358B" w:rsidP="002239C6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39C6" w:rsidRPr="00425DE3" w:rsidRDefault="002239C6" w:rsidP="002239C6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 xml:space="preserve">  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C74430" w:rsidRPr="00425DE3" w:rsidRDefault="00C74430" w:rsidP="002239C6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3209"/>
        <w:gridCol w:w="3139"/>
        <w:gridCol w:w="3223"/>
      </w:tblGrid>
      <w:tr w:rsidR="002239C6" w:rsidRPr="00425DE3" w:rsidTr="002239C6">
        <w:tc>
          <w:tcPr>
            <w:tcW w:w="3379" w:type="dxa"/>
            <w:vMerge w:val="restart"/>
          </w:tcPr>
          <w:p w:rsidR="002239C6" w:rsidRPr="00425DE3" w:rsidRDefault="002239C6" w:rsidP="002239C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Процент результативности</w:t>
            </w:r>
          </w:p>
          <w:p w:rsidR="002239C6" w:rsidRPr="00425DE3" w:rsidRDefault="002239C6" w:rsidP="002239C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(правильных ответов)</w:t>
            </w:r>
          </w:p>
        </w:tc>
        <w:tc>
          <w:tcPr>
            <w:tcW w:w="6758" w:type="dxa"/>
            <w:gridSpan w:val="2"/>
          </w:tcPr>
          <w:p w:rsidR="002239C6" w:rsidRPr="00425DE3" w:rsidRDefault="002239C6" w:rsidP="002239C6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2239C6" w:rsidRPr="00425DE3" w:rsidTr="002239C6">
        <w:tc>
          <w:tcPr>
            <w:tcW w:w="3379" w:type="dxa"/>
            <w:vMerge/>
          </w:tcPr>
          <w:p w:rsidR="002239C6" w:rsidRPr="00425DE3" w:rsidRDefault="002239C6" w:rsidP="002239C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2239C6" w:rsidRPr="00425DE3" w:rsidRDefault="002239C6" w:rsidP="002239C6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балл (отметка)</w:t>
            </w:r>
          </w:p>
        </w:tc>
        <w:tc>
          <w:tcPr>
            <w:tcW w:w="3379" w:type="dxa"/>
          </w:tcPr>
          <w:p w:rsidR="002239C6" w:rsidRPr="00425DE3" w:rsidRDefault="002239C6" w:rsidP="002239C6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вербальный аналог</w:t>
            </w:r>
          </w:p>
        </w:tc>
      </w:tr>
      <w:tr w:rsidR="002239C6" w:rsidRPr="00425DE3" w:rsidTr="002239C6">
        <w:tc>
          <w:tcPr>
            <w:tcW w:w="3379" w:type="dxa"/>
          </w:tcPr>
          <w:p w:rsidR="002239C6" w:rsidRPr="00425DE3" w:rsidRDefault="002239C6" w:rsidP="002239C6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90+100</w:t>
            </w:r>
          </w:p>
        </w:tc>
        <w:tc>
          <w:tcPr>
            <w:tcW w:w="3379" w:type="dxa"/>
          </w:tcPr>
          <w:p w:rsidR="002239C6" w:rsidRPr="00425DE3" w:rsidRDefault="002239C6" w:rsidP="002239C6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9" w:type="dxa"/>
          </w:tcPr>
          <w:p w:rsidR="002239C6" w:rsidRPr="00425DE3" w:rsidRDefault="002239C6" w:rsidP="002239C6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2239C6" w:rsidRPr="00425DE3" w:rsidTr="002239C6">
        <w:tc>
          <w:tcPr>
            <w:tcW w:w="3379" w:type="dxa"/>
          </w:tcPr>
          <w:p w:rsidR="002239C6" w:rsidRPr="00425DE3" w:rsidRDefault="002239C6" w:rsidP="002239C6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80+89</w:t>
            </w:r>
          </w:p>
        </w:tc>
        <w:tc>
          <w:tcPr>
            <w:tcW w:w="3379" w:type="dxa"/>
          </w:tcPr>
          <w:p w:rsidR="002239C6" w:rsidRPr="00425DE3" w:rsidRDefault="002239C6" w:rsidP="002239C6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9" w:type="dxa"/>
          </w:tcPr>
          <w:p w:rsidR="002239C6" w:rsidRPr="00425DE3" w:rsidRDefault="002239C6" w:rsidP="002239C6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2239C6" w:rsidRPr="00425DE3" w:rsidTr="002239C6">
        <w:tc>
          <w:tcPr>
            <w:tcW w:w="3379" w:type="dxa"/>
          </w:tcPr>
          <w:p w:rsidR="002239C6" w:rsidRPr="00425DE3" w:rsidRDefault="002239C6" w:rsidP="002239C6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70+79</w:t>
            </w:r>
          </w:p>
        </w:tc>
        <w:tc>
          <w:tcPr>
            <w:tcW w:w="3379" w:type="dxa"/>
          </w:tcPr>
          <w:p w:rsidR="002239C6" w:rsidRPr="00425DE3" w:rsidRDefault="002239C6" w:rsidP="002239C6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9" w:type="dxa"/>
          </w:tcPr>
          <w:p w:rsidR="002239C6" w:rsidRPr="00425DE3" w:rsidRDefault="002239C6" w:rsidP="002239C6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</w:tc>
      </w:tr>
      <w:tr w:rsidR="002239C6" w:rsidRPr="00425DE3" w:rsidTr="002239C6">
        <w:tc>
          <w:tcPr>
            <w:tcW w:w="3379" w:type="dxa"/>
          </w:tcPr>
          <w:p w:rsidR="002239C6" w:rsidRPr="00425DE3" w:rsidRDefault="002239C6" w:rsidP="002239C6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</w:p>
        </w:tc>
        <w:tc>
          <w:tcPr>
            <w:tcW w:w="3379" w:type="dxa"/>
          </w:tcPr>
          <w:p w:rsidR="002239C6" w:rsidRPr="00425DE3" w:rsidRDefault="002239C6" w:rsidP="002239C6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9" w:type="dxa"/>
          </w:tcPr>
          <w:p w:rsidR="002239C6" w:rsidRPr="00425DE3" w:rsidRDefault="002239C6" w:rsidP="002239C6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E3">
              <w:rPr>
                <w:rFonts w:ascii="Times New Roman" w:hAnsi="Times New Roman" w:cs="Times New Roman"/>
                <w:sz w:val="20"/>
                <w:szCs w:val="20"/>
              </w:rPr>
              <w:t>не удовлетворительно</w:t>
            </w:r>
          </w:p>
        </w:tc>
      </w:tr>
    </w:tbl>
    <w:p w:rsidR="002239C6" w:rsidRPr="00425DE3" w:rsidRDefault="002239C6" w:rsidP="002239C6">
      <w:pPr>
        <w:widowControl w:val="0"/>
        <w:suppressAutoHyphens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2239C6" w:rsidRPr="00425DE3" w:rsidRDefault="002239C6" w:rsidP="00C74430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25DE3"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учебной дисциплины. </w:t>
      </w:r>
    </w:p>
    <w:p w:rsidR="002239C6" w:rsidRPr="00425DE3" w:rsidRDefault="002239C6" w:rsidP="00223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25DE3">
        <w:rPr>
          <w:rFonts w:ascii="Times New Roman" w:hAnsi="Times New Roman" w:cs="Times New Roman"/>
          <w:bCs/>
          <w:sz w:val="20"/>
          <w:szCs w:val="20"/>
        </w:rPr>
        <w:t xml:space="preserve">Правила определения </w:t>
      </w:r>
      <w:r w:rsidRPr="00425DE3">
        <w:rPr>
          <w:rFonts w:ascii="Times New Roman" w:hAnsi="Times New Roman" w:cs="Times New Roman"/>
          <w:sz w:val="20"/>
          <w:szCs w:val="20"/>
        </w:rPr>
        <w:t>основных показателей результатов подготовки:</w:t>
      </w:r>
    </w:p>
    <w:p w:rsidR="002239C6" w:rsidRPr="00425DE3" w:rsidRDefault="002239C6" w:rsidP="002239C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Основные показатели результатов подготовки должны вытекать из профессиональных (общих) компетенций как результат выполнения действий.</w:t>
      </w:r>
    </w:p>
    <w:p w:rsidR="002239C6" w:rsidRPr="00425DE3" w:rsidRDefault="002239C6" w:rsidP="002239C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Основные показатели результатов подготовки могут отражать как комплексный результат деятельности (характеризующий целостный опыт деятельности), так и элементарный результат выполнения отдельный действий и/или операций</w:t>
      </w:r>
    </w:p>
    <w:p w:rsidR="002239C6" w:rsidRPr="00425DE3" w:rsidRDefault="002239C6" w:rsidP="002239C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Дескриптор основного показателя результата подготовки формулируются с помощью отглагольных существительных, стоящих вначале предложения.</w:t>
      </w:r>
    </w:p>
    <w:p w:rsidR="002239C6" w:rsidRPr="00425DE3" w:rsidRDefault="002239C6" w:rsidP="002239C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Формулировка дескриптора основного показателя результата подготовки должна быть:</w:t>
      </w:r>
    </w:p>
    <w:p w:rsidR="002239C6" w:rsidRPr="00425DE3" w:rsidRDefault="002239C6" w:rsidP="00425DE3">
      <w:pPr>
        <w:keepNext/>
        <w:keepLines/>
        <w:widowControl w:val="0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74" w:lineRule="exact"/>
        <w:ind w:left="644" w:firstLine="49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25DE3">
        <w:rPr>
          <w:rFonts w:ascii="Times New Roman" w:hAnsi="Times New Roman" w:cs="Times New Roman"/>
          <w:sz w:val="20"/>
          <w:szCs w:val="20"/>
        </w:rPr>
        <w:t>ясной и понятной: использование доступных понятий, учет понимания их значений в контексте деятельности; простые предложения и стиль изложения, в то же время не обедняющие языковой опыт обучающихся; логичность (последовательность, непротиворечивость).</w:t>
      </w:r>
    </w:p>
    <w:sectPr w:rsidR="002239C6" w:rsidRPr="00425DE3" w:rsidSect="002F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23A" w:rsidRDefault="0055623A" w:rsidP="00C15C30">
      <w:pPr>
        <w:spacing w:after="0" w:line="240" w:lineRule="auto"/>
      </w:pPr>
      <w:r>
        <w:separator/>
      </w:r>
    </w:p>
  </w:endnote>
  <w:endnote w:type="continuationSeparator" w:id="1">
    <w:p w:rsidR="0055623A" w:rsidRDefault="0055623A" w:rsidP="00C1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24"/>
      <w:docPartObj>
        <w:docPartGallery w:val="Page Numbers (Bottom of Page)"/>
        <w:docPartUnique/>
      </w:docPartObj>
    </w:sdtPr>
    <w:sdtContent>
      <w:p w:rsidR="00F43347" w:rsidRDefault="004E0385">
        <w:pPr>
          <w:pStyle w:val="a6"/>
          <w:jc w:val="right"/>
        </w:pPr>
        <w:r>
          <w:fldChar w:fldCharType="begin"/>
        </w:r>
        <w:r w:rsidR="00F43347">
          <w:instrText xml:space="preserve"> PAGE   \* MERGEFORMAT </w:instrText>
        </w:r>
        <w:r>
          <w:fldChar w:fldCharType="separate"/>
        </w:r>
        <w:r w:rsidR="008335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3347" w:rsidRDefault="00F4334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25"/>
      <w:docPartObj>
        <w:docPartGallery w:val="Page Numbers (Bottom of Page)"/>
        <w:docPartUnique/>
      </w:docPartObj>
    </w:sdtPr>
    <w:sdtContent>
      <w:p w:rsidR="00F43347" w:rsidRDefault="00F43347">
        <w:pPr>
          <w:pStyle w:val="a6"/>
          <w:jc w:val="right"/>
        </w:pPr>
      </w:p>
      <w:p w:rsidR="00F43347" w:rsidRDefault="004E0385">
        <w:pPr>
          <w:pStyle w:val="a6"/>
          <w:jc w:val="right"/>
        </w:pPr>
      </w:p>
    </w:sdtContent>
  </w:sdt>
  <w:p w:rsidR="00F43347" w:rsidRDefault="00F433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23A" w:rsidRDefault="0055623A" w:rsidP="00C15C30">
      <w:pPr>
        <w:spacing w:after="0" w:line="240" w:lineRule="auto"/>
      </w:pPr>
      <w:r>
        <w:separator/>
      </w:r>
    </w:p>
  </w:footnote>
  <w:footnote w:type="continuationSeparator" w:id="1">
    <w:p w:rsidR="0055623A" w:rsidRDefault="0055623A" w:rsidP="00C1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7312"/>
    <w:multiLevelType w:val="hybridMultilevel"/>
    <w:tmpl w:val="D918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43CA9"/>
    <w:multiLevelType w:val="hybridMultilevel"/>
    <w:tmpl w:val="6ACCABC8"/>
    <w:lvl w:ilvl="0" w:tplc="F0AA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274E1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1442F4"/>
    <w:multiLevelType w:val="hybridMultilevel"/>
    <w:tmpl w:val="E0A6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74CF"/>
    <w:rsid w:val="00023D96"/>
    <w:rsid w:val="00061883"/>
    <w:rsid w:val="00076DCE"/>
    <w:rsid w:val="000B1F48"/>
    <w:rsid w:val="00100AF0"/>
    <w:rsid w:val="001666AF"/>
    <w:rsid w:val="001744F3"/>
    <w:rsid w:val="001D534A"/>
    <w:rsid w:val="00216B08"/>
    <w:rsid w:val="002239C6"/>
    <w:rsid w:val="00255378"/>
    <w:rsid w:val="00280AD0"/>
    <w:rsid w:val="00286A19"/>
    <w:rsid w:val="002A0134"/>
    <w:rsid w:val="002F0B2D"/>
    <w:rsid w:val="00364E25"/>
    <w:rsid w:val="003E630C"/>
    <w:rsid w:val="00402F9F"/>
    <w:rsid w:val="00425DE3"/>
    <w:rsid w:val="00445B24"/>
    <w:rsid w:val="004A72A4"/>
    <w:rsid w:val="004E0385"/>
    <w:rsid w:val="004E74CF"/>
    <w:rsid w:val="004F78A1"/>
    <w:rsid w:val="00502086"/>
    <w:rsid w:val="00516E2A"/>
    <w:rsid w:val="0055623A"/>
    <w:rsid w:val="005609C1"/>
    <w:rsid w:val="005944C8"/>
    <w:rsid w:val="005F45A9"/>
    <w:rsid w:val="00620DF0"/>
    <w:rsid w:val="00675191"/>
    <w:rsid w:val="006C3FE0"/>
    <w:rsid w:val="006E34C0"/>
    <w:rsid w:val="00717352"/>
    <w:rsid w:val="007D4FA6"/>
    <w:rsid w:val="008335FF"/>
    <w:rsid w:val="00834533"/>
    <w:rsid w:val="00836A27"/>
    <w:rsid w:val="00880F07"/>
    <w:rsid w:val="008879B3"/>
    <w:rsid w:val="0092183D"/>
    <w:rsid w:val="009413DE"/>
    <w:rsid w:val="009556F5"/>
    <w:rsid w:val="009624F1"/>
    <w:rsid w:val="00962F68"/>
    <w:rsid w:val="009F097C"/>
    <w:rsid w:val="009F0CE8"/>
    <w:rsid w:val="009F7272"/>
    <w:rsid w:val="00A23485"/>
    <w:rsid w:val="00A36685"/>
    <w:rsid w:val="00A95FD6"/>
    <w:rsid w:val="00AA778C"/>
    <w:rsid w:val="00AF7E7F"/>
    <w:rsid w:val="00B14083"/>
    <w:rsid w:val="00B2358B"/>
    <w:rsid w:val="00B44872"/>
    <w:rsid w:val="00B60660"/>
    <w:rsid w:val="00B717F4"/>
    <w:rsid w:val="00B870D7"/>
    <w:rsid w:val="00B917EE"/>
    <w:rsid w:val="00BE07B4"/>
    <w:rsid w:val="00C01B08"/>
    <w:rsid w:val="00C0516B"/>
    <w:rsid w:val="00C15C30"/>
    <w:rsid w:val="00C5555F"/>
    <w:rsid w:val="00C74430"/>
    <w:rsid w:val="00D12EF7"/>
    <w:rsid w:val="00D41346"/>
    <w:rsid w:val="00EA49F4"/>
    <w:rsid w:val="00EE479B"/>
    <w:rsid w:val="00F43347"/>
    <w:rsid w:val="00F90D75"/>
    <w:rsid w:val="00FB0508"/>
    <w:rsid w:val="00FB6423"/>
    <w:rsid w:val="00FC6DDE"/>
    <w:rsid w:val="00FF0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2D"/>
  </w:style>
  <w:style w:type="paragraph" w:styleId="1">
    <w:name w:val="heading 1"/>
    <w:basedOn w:val="a"/>
    <w:next w:val="a"/>
    <w:link w:val="10"/>
    <w:uiPriority w:val="9"/>
    <w:qFormat/>
    <w:rsid w:val="00223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74CF"/>
    <w:pPr>
      <w:suppressAutoHyphens/>
      <w:autoSpaceDN w:val="0"/>
      <w:spacing w:after="0" w:line="240" w:lineRule="auto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4E74CF"/>
    <w:pPr>
      <w:suppressAutoHyphens/>
      <w:autoSpaceDN w:val="0"/>
    </w:pPr>
    <w:rPr>
      <w:rFonts w:ascii="Calibri" w:eastAsia="Lucida Sans Unicode" w:hAnsi="Calibri" w:cs="F"/>
      <w:kern w:val="3"/>
    </w:rPr>
  </w:style>
  <w:style w:type="character" w:customStyle="1" w:styleId="10">
    <w:name w:val="Заголовок 1 Знак"/>
    <w:basedOn w:val="a0"/>
    <w:link w:val="1"/>
    <w:uiPriority w:val="9"/>
    <w:rsid w:val="00223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2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39C6"/>
  </w:style>
  <w:style w:type="paragraph" w:styleId="a6">
    <w:name w:val="footer"/>
    <w:basedOn w:val="a"/>
    <w:link w:val="a7"/>
    <w:uiPriority w:val="99"/>
    <w:unhideWhenUsed/>
    <w:rsid w:val="002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C6"/>
  </w:style>
  <w:style w:type="table" w:styleId="a8">
    <w:name w:val="Table Grid"/>
    <w:basedOn w:val="a1"/>
    <w:uiPriority w:val="39"/>
    <w:rsid w:val="002239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0;&#1083;&#1077;&#1096;&#1082;&#1072;%202\&#1056;&#1040;&#1041;&#1054;&#1058;&#1040;\&#1054;&#1055;&#1054;&#1055;%20&#1069;&#1083;&#1077;&#1082;&#1090;&#1088;&#1080;&#1082;&#1080;%20&#1084;&#1072;&#1096;&#1080;&#1085;&#1080;&#1089;&#1090;&#1099;\&#1087;&#1088;&#1086;&#1075;&#1072;&#1084;&#1084;&#1099;%20&#1101;&#1083;&#1077;&#1082;&#1090;&#1088;&#1080;&#1082;\&#1054;&#1055;&#1054;&#1055;\l" TargetMode="External"/><Relationship Id="rId13" Type="http://schemas.openxmlformats.org/officeDocument/2006/relationships/hyperlink" Target="http://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terg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-n.ru/" TargetMode="Externa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0E91-FC67-4835-B12B-1FD806B3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11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2015-10-29T13:39:00Z</cp:lastPrinted>
  <dcterms:created xsi:type="dcterms:W3CDTF">2002-01-07T05:12:00Z</dcterms:created>
  <dcterms:modified xsi:type="dcterms:W3CDTF">2015-10-29T13:39:00Z</dcterms:modified>
</cp:coreProperties>
</file>